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E22" w:rsidRPr="00692E22" w:rsidRDefault="00692E22" w:rsidP="00692E22">
      <w:pPr>
        <w:shd w:val="clear" w:color="auto" w:fill="444444"/>
        <w:spacing w:before="105" w:after="75" w:line="870" w:lineRule="atLeast"/>
        <w:outlineLvl w:val="0"/>
        <w:rPr>
          <w:rFonts w:ascii="Raleway" w:eastAsia="Times New Roman" w:hAnsi="Raleway" w:cs="Times New Roman"/>
          <w:b/>
          <w:bCs/>
          <w:color w:val="FFFFFF"/>
          <w:spacing w:val="-5"/>
          <w:kern w:val="36"/>
          <w:sz w:val="28"/>
          <w:szCs w:val="28"/>
        </w:rPr>
      </w:pPr>
      <w:r w:rsidRPr="00692E22">
        <w:rPr>
          <w:rFonts w:ascii="Raleway" w:eastAsia="Times New Roman" w:hAnsi="Raleway" w:cs="Times New Roman"/>
          <w:b/>
          <w:bCs/>
          <w:color w:val="FFFFFF"/>
          <w:spacing w:val="-5"/>
          <w:kern w:val="36"/>
          <w:sz w:val="28"/>
          <w:szCs w:val="28"/>
        </w:rPr>
        <w:t>Pacing in Competency-Based Learning</w:t>
      </w:r>
    </w:p>
    <w:p w:rsidR="00692E22" w:rsidRPr="00692E22" w:rsidRDefault="00692E22" w:rsidP="00692E22">
      <w:pPr>
        <w:shd w:val="clear" w:color="auto" w:fill="444444"/>
        <w:spacing w:after="0" w:line="240" w:lineRule="atLeast"/>
        <w:rPr>
          <w:rFonts w:ascii="Arial" w:eastAsia="Times New Roman" w:hAnsi="Arial" w:cs="Arial"/>
          <w:color w:val="FFFFFF"/>
          <w:sz w:val="18"/>
          <w:szCs w:val="18"/>
        </w:rPr>
      </w:pPr>
      <w:r w:rsidRPr="00692E22">
        <w:rPr>
          <w:rFonts w:ascii="Arial" w:eastAsia="Times New Roman" w:hAnsi="Arial" w:cs="Arial"/>
          <w:color w:val="FFFFFF"/>
          <w:sz w:val="18"/>
          <w:szCs w:val="18"/>
        </w:rPr>
        <w:t>By </w:t>
      </w:r>
      <w:hyperlink r:id="rId6" w:history="1">
        <w:r w:rsidRPr="00692E22">
          <w:rPr>
            <w:rFonts w:ascii="Arial" w:eastAsia="Times New Roman" w:hAnsi="Arial" w:cs="Arial"/>
            <w:b/>
            <w:bCs/>
            <w:color w:val="FFFFFF"/>
            <w:sz w:val="18"/>
            <w:szCs w:val="18"/>
            <w:u w:val="single"/>
          </w:rPr>
          <w:t>Tom Vander Ark</w:t>
        </w:r>
      </w:hyperlink>
    </w:p>
    <w:p w:rsidR="00692E22" w:rsidRPr="00692E22" w:rsidRDefault="00692E22" w:rsidP="00692E22">
      <w:pPr>
        <w:shd w:val="clear" w:color="auto" w:fill="444444"/>
        <w:spacing w:after="0" w:line="240" w:lineRule="atLeast"/>
        <w:rPr>
          <w:rFonts w:ascii="Arial" w:eastAsia="Times New Roman" w:hAnsi="Arial" w:cs="Arial"/>
          <w:color w:val="FFFFFF"/>
          <w:sz w:val="18"/>
          <w:szCs w:val="18"/>
        </w:rPr>
      </w:pPr>
      <w:r w:rsidRPr="00692E22">
        <w:rPr>
          <w:rFonts w:ascii="Arial" w:eastAsia="Times New Roman" w:hAnsi="Arial" w:cs="Arial"/>
          <w:color w:val="FFFFFF"/>
          <w:sz w:val="18"/>
          <w:szCs w:val="18"/>
        </w:rPr>
        <w:t> November 23, 2016 </w:t>
      </w:r>
    </w:p>
    <w:p w:rsidR="00692E22" w:rsidRPr="00692E22" w:rsidRDefault="00692E22" w:rsidP="00692E22">
      <w:pPr>
        <w:shd w:val="clear" w:color="auto" w:fill="444444"/>
        <w:spacing w:after="0" w:line="240" w:lineRule="atLeast"/>
        <w:rPr>
          <w:rFonts w:ascii="Arial" w:eastAsia="Times New Roman" w:hAnsi="Arial" w:cs="Arial"/>
          <w:color w:val="FFFFFF"/>
          <w:sz w:val="18"/>
          <w:szCs w:val="18"/>
        </w:rPr>
      </w:pPr>
      <w:r w:rsidRPr="00692E22">
        <w:rPr>
          <w:rFonts w:ascii="Arial" w:eastAsia="Times New Roman" w:hAnsi="Arial" w:cs="Arial"/>
          <w:color w:val="FFFFFF"/>
          <w:sz w:val="18"/>
          <w:szCs w:val="18"/>
        </w:rPr>
        <w:t>1669</w:t>
      </w:r>
    </w:p>
    <w:p w:rsidR="00692E22" w:rsidRPr="00692E22" w:rsidRDefault="00692E22" w:rsidP="00692E22">
      <w:pPr>
        <w:shd w:val="clear" w:color="auto" w:fill="444444"/>
        <w:spacing w:after="0" w:line="240" w:lineRule="atLeast"/>
        <w:rPr>
          <w:rFonts w:ascii="Arial" w:eastAsia="Times New Roman" w:hAnsi="Arial" w:cs="Arial"/>
          <w:color w:val="FFFFFF"/>
          <w:sz w:val="18"/>
          <w:szCs w:val="18"/>
        </w:rPr>
      </w:pPr>
      <w:r w:rsidRPr="00692E22">
        <w:rPr>
          <w:rFonts w:ascii="Arial" w:eastAsia="Times New Roman" w:hAnsi="Arial" w:cs="Arial"/>
          <w:color w:val="FFFFFF"/>
          <w:sz w:val="18"/>
          <w:szCs w:val="18"/>
        </w:rPr>
        <w:t> </w:t>
      </w:r>
      <w:r w:rsidRPr="00692E22">
        <w:rPr>
          <w:rFonts w:ascii="Arial" w:eastAsia="Times New Roman" w:hAnsi="Arial" w:cs="Arial"/>
          <w:color w:val="FFFFFF"/>
          <w:sz w:val="18"/>
          <w:szCs w:val="18"/>
          <w:u w:val="single"/>
        </w:rPr>
        <w:t>0</w:t>
      </w:r>
    </w:p>
    <w:p w:rsidR="00692E22" w:rsidRDefault="00692E22" w:rsidP="00692E22">
      <w:pPr>
        <w:shd w:val="clear" w:color="auto" w:fill="FFFFFF"/>
        <w:spacing w:after="360" w:line="360" w:lineRule="atLeast"/>
        <w:rPr>
          <w:rFonts w:ascii="Helvetica" w:eastAsia="Times New Roman" w:hAnsi="Helvetica" w:cs="Helvetica"/>
          <w:sz w:val="18"/>
          <w:szCs w:val="18"/>
        </w:rPr>
      </w:pPr>
      <w:r>
        <w:rPr>
          <w:rFonts w:ascii="Helvetica" w:eastAsia="Times New Roman" w:hAnsi="Helvetica" w:cs="Helvetica"/>
          <w:sz w:val="18"/>
          <w:szCs w:val="18"/>
        </w:rPr>
        <w:t xml:space="preserve">Posted by Nellie Mae Education Foundation </w:t>
      </w:r>
      <w:hyperlink r:id="rId7" w:history="1">
        <w:r w:rsidRPr="00A82718">
          <w:rPr>
            <w:rStyle w:val="Hyperlink"/>
            <w:rFonts w:ascii="Helvetica" w:eastAsia="Times New Roman" w:hAnsi="Helvetica" w:cs="Helvetica"/>
            <w:sz w:val="18"/>
            <w:szCs w:val="18"/>
          </w:rPr>
          <w:t>http://www.gettingsmart.com/2016/11/pacing-in-competency-based-learning/</w:t>
        </w:r>
      </w:hyperlink>
      <w:r>
        <w:rPr>
          <w:rFonts w:ascii="Helvetica" w:eastAsia="Times New Roman" w:hAnsi="Helvetica" w:cs="Helvetica"/>
          <w:sz w:val="18"/>
          <w:szCs w:val="18"/>
        </w:rPr>
        <w:t xml:space="preserve"> </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In a recent school design workshop, a school leader asked, “How do we avoid students racing through the system at the expense of depth?”</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To make this more challenging, she added, “How do we avoid encouraging parents to compete/brag on progress (e.g., my son is 1.5 years ahead of his age group)?”</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b/>
          <w:bCs/>
          <w:color w:val="222222"/>
          <w:sz w:val="21"/>
          <w:szCs w:val="21"/>
        </w:rPr>
        <w:t>No drag racing. </w:t>
      </w:r>
      <w:r w:rsidRPr="00692E22">
        <w:rPr>
          <w:rFonts w:ascii="Noto Sans" w:eastAsia="Times New Roman" w:hAnsi="Noto Sans" w:cs="Times New Roman"/>
          <w:color w:val="222222"/>
          <w:sz w:val="21"/>
          <w:szCs w:val="21"/>
        </w:rPr>
        <w:t>Learning isn’t a drag race, but we may inadvertently set up rules that suggest otherwise. Most of us have seen well-intentioned credit recovery courses that were nothing more than clicking through online content and assessments. It may help students quickly earn credits, but it rewards low-level engagement and recall.</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To avoid racing it’s important to </w:t>
      </w:r>
      <w:hyperlink r:id="rId8" w:history="1">
        <w:r w:rsidRPr="00692E22">
          <w:rPr>
            <w:rFonts w:ascii="Noto Sans" w:eastAsia="Times New Roman" w:hAnsi="Noto Sans" w:cs="Times New Roman"/>
            <w:color w:val="C32E24"/>
            <w:sz w:val="21"/>
            <w:szCs w:val="21"/>
            <w:u w:val="single"/>
          </w:rPr>
          <w:t>measure what matters</w:t>
        </w:r>
      </w:hyperlink>
      <w:r w:rsidRPr="00692E22">
        <w:rPr>
          <w:rFonts w:ascii="Noto Sans" w:eastAsia="Times New Roman" w:hAnsi="Noto Sans" w:cs="Times New Roman"/>
          <w:color w:val="222222"/>
          <w:sz w:val="21"/>
          <w:szCs w:val="21"/>
        </w:rPr>
        <w:t>: if you want depth, assessments should value it. As </w:t>
      </w:r>
      <w:hyperlink r:id="rId9" w:history="1">
        <w:r w:rsidRPr="00692E22">
          <w:rPr>
            <w:rFonts w:ascii="Noto Sans" w:eastAsia="Times New Roman" w:hAnsi="Noto Sans" w:cs="Times New Roman"/>
            <w:color w:val="C32E24"/>
            <w:sz w:val="21"/>
            <w:szCs w:val="21"/>
            <w:u w:val="single"/>
          </w:rPr>
          <w:t xml:space="preserve">NGLC </w:t>
        </w:r>
        <w:proofErr w:type="spellStart"/>
        <w:r w:rsidRPr="00692E22">
          <w:rPr>
            <w:rFonts w:ascii="Noto Sans" w:eastAsia="Times New Roman" w:hAnsi="Noto Sans" w:cs="Times New Roman"/>
            <w:color w:val="C32E24"/>
            <w:sz w:val="21"/>
            <w:szCs w:val="21"/>
            <w:u w:val="single"/>
          </w:rPr>
          <w:t>MyWays</w:t>
        </w:r>
        <w:proofErr w:type="spellEnd"/>
      </w:hyperlink>
      <w:r w:rsidRPr="00692E22">
        <w:rPr>
          <w:rFonts w:ascii="Noto Sans" w:eastAsia="Times New Roman" w:hAnsi="Noto Sans" w:cs="Times New Roman"/>
          <w:color w:val="222222"/>
          <w:sz w:val="21"/>
          <w:szCs w:val="21"/>
        </w:rPr>
        <w:t> suggests, it is important to measure creativity, critical thinking, entrepreneurship, collaboration and social skills. As </w:t>
      </w:r>
      <w:hyperlink r:id="rId10" w:history="1">
        <w:r w:rsidRPr="00692E22">
          <w:rPr>
            <w:rFonts w:ascii="Noto Sans" w:eastAsia="Times New Roman" w:hAnsi="Noto Sans" w:cs="Times New Roman"/>
            <w:color w:val="C32E24"/>
            <w:sz w:val="21"/>
            <w:szCs w:val="21"/>
            <w:u w:val="single"/>
          </w:rPr>
          <w:t>Buck suggests</w:t>
        </w:r>
      </w:hyperlink>
      <w:r w:rsidRPr="00692E22">
        <w:rPr>
          <w:rFonts w:ascii="Noto Sans" w:eastAsia="Times New Roman" w:hAnsi="Noto Sans" w:cs="Times New Roman"/>
          <w:color w:val="222222"/>
          <w:sz w:val="21"/>
          <w:szCs w:val="21"/>
        </w:rPr>
        <w:t>, requiring key success skills, sustained inquiry and a public product contributes to deeper learning. The </w:t>
      </w:r>
      <w:proofErr w:type="spellStart"/>
      <w:r w:rsidRPr="00692E22">
        <w:rPr>
          <w:rFonts w:ascii="Noto Sans" w:eastAsia="Times New Roman" w:hAnsi="Noto Sans" w:cs="Times New Roman"/>
          <w:color w:val="222222"/>
          <w:sz w:val="21"/>
          <w:szCs w:val="21"/>
          <w:u w:val="single"/>
        </w:rPr>
        <w:fldChar w:fldCharType="begin"/>
      </w:r>
      <w:r w:rsidRPr="00692E22">
        <w:rPr>
          <w:rFonts w:ascii="Noto Sans" w:eastAsia="Times New Roman" w:hAnsi="Noto Sans" w:cs="Times New Roman"/>
          <w:color w:val="222222"/>
          <w:sz w:val="21"/>
          <w:szCs w:val="21"/>
          <w:u w:val="single"/>
        </w:rPr>
        <w:instrText xml:space="preserve"> HYPERLINK "http://www.competencyworks.org/about/competency-education/" </w:instrText>
      </w:r>
      <w:r w:rsidRPr="00692E22">
        <w:rPr>
          <w:rFonts w:ascii="Noto Sans" w:eastAsia="Times New Roman" w:hAnsi="Noto Sans" w:cs="Times New Roman"/>
          <w:color w:val="222222"/>
          <w:sz w:val="21"/>
          <w:szCs w:val="21"/>
          <w:u w:val="single"/>
        </w:rPr>
        <w:fldChar w:fldCharType="separate"/>
      </w:r>
      <w:r w:rsidRPr="00692E22">
        <w:rPr>
          <w:rFonts w:ascii="Noto Sans" w:eastAsia="Times New Roman" w:hAnsi="Noto Sans" w:cs="Times New Roman"/>
          <w:color w:val="C32E24"/>
          <w:sz w:val="21"/>
          <w:szCs w:val="21"/>
          <w:u w:val="single"/>
        </w:rPr>
        <w:t>iNACOL</w:t>
      </w:r>
      <w:proofErr w:type="spellEnd"/>
      <w:r w:rsidRPr="00692E22">
        <w:rPr>
          <w:rFonts w:ascii="Noto Sans" w:eastAsia="Times New Roman" w:hAnsi="Noto Sans" w:cs="Times New Roman"/>
          <w:color w:val="C32E24"/>
          <w:sz w:val="21"/>
          <w:szCs w:val="21"/>
          <w:u w:val="single"/>
        </w:rPr>
        <w:t xml:space="preserve"> definition recommends</w:t>
      </w:r>
      <w:r w:rsidRPr="00692E22">
        <w:rPr>
          <w:rFonts w:ascii="Noto Sans" w:eastAsia="Times New Roman" w:hAnsi="Noto Sans" w:cs="Times New Roman"/>
          <w:color w:val="222222"/>
          <w:sz w:val="21"/>
          <w:szCs w:val="21"/>
          <w:u w:val="single"/>
        </w:rPr>
        <w:fldChar w:fldCharType="end"/>
      </w:r>
      <w:r w:rsidRPr="00692E22">
        <w:rPr>
          <w:rFonts w:ascii="Noto Sans" w:eastAsia="Times New Roman" w:hAnsi="Noto Sans" w:cs="Times New Roman"/>
          <w:color w:val="222222"/>
          <w:sz w:val="21"/>
          <w:szCs w:val="21"/>
        </w:rPr>
        <w:t>:</w:t>
      </w:r>
    </w:p>
    <w:p w:rsidR="00692E22" w:rsidRPr="00692E22" w:rsidRDefault="00692E22" w:rsidP="00692E22">
      <w:pPr>
        <w:numPr>
          <w:ilvl w:val="0"/>
          <w:numId w:val="2"/>
        </w:numPr>
        <w:shd w:val="clear" w:color="auto" w:fill="FFFFFF"/>
        <w:spacing w:after="0" w:line="360" w:lineRule="atLeast"/>
        <w:ind w:left="1035"/>
        <w:rPr>
          <w:rFonts w:ascii="Noto Sans" w:eastAsia="Times New Roman" w:hAnsi="Noto Sans" w:cs="Times New Roman"/>
          <w:sz w:val="21"/>
          <w:szCs w:val="21"/>
        </w:rPr>
      </w:pPr>
      <w:r w:rsidRPr="00692E22">
        <w:rPr>
          <w:rFonts w:ascii="Noto Sans" w:eastAsia="Times New Roman" w:hAnsi="Noto Sans" w:cs="Times New Roman"/>
          <w:sz w:val="21"/>
          <w:szCs w:val="21"/>
        </w:rPr>
        <w:t>Competencies include explicit, measurable, transferable learning objectives that empower students.</w:t>
      </w:r>
    </w:p>
    <w:p w:rsidR="00692E22" w:rsidRPr="00692E22" w:rsidRDefault="00692E22" w:rsidP="00692E22">
      <w:pPr>
        <w:numPr>
          <w:ilvl w:val="0"/>
          <w:numId w:val="2"/>
        </w:numPr>
        <w:shd w:val="clear" w:color="auto" w:fill="FFFFFF"/>
        <w:spacing w:after="0" w:line="360" w:lineRule="atLeast"/>
        <w:ind w:left="1035"/>
        <w:rPr>
          <w:rFonts w:ascii="Noto Sans" w:eastAsia="Times New Roman" w:hAnsi="Noto Sans" w:cs="Times New Roman"/>
          <w:sz w:val="21"/>
          <w:szCs w:val="21"/>
        </w:rPr>
      </w:pPr>
      <w:r w:rsidRPr="00692E22">
        <w:rPr>
          <w:rFonts w:ascii="Noto Sans" w:eastAsia="Times New Roman" w:hAnsi="Noto Sans" w:cs="Times New Roman"/>
          <w:sz w:val="21"/>
          <w:szCs w:val="21"/>
        </w:rPr>
        <w:t>Assessment is meaningful and a positive learning experience for students.</w:t>
      </w:r>
    </w:p>
    <w:p w:rsidR="00692E22" w:rsidRPr="00692E22" w:rsidRDefault="00692E22" w:rsidP="00692E22">
      <w:pPr>
        <w:numPr>
          <w:ilvl w:val="0"/>
          <w:numId w:val="2"/>
        </w:numPr>
        <w:shd w:val="clear" w:color="auto" w:fill="FFFFFF"/>
        <w:spacing w:after="0" w:line="360" w:lineRule="atLeast"/>
        <w:ind w:left="1035"/>
        <w:rPr>
          <w:rFonts w:ascii="Noto Sans" w:eastAsia="Times New Roman" w:hAnsi="Noto Sans" w:cs="Times New Roman"/>
          <w:sz w:val="21"/>
          <w:szCs w:val="21"/>
        </w:rPr>
      </w:pPr>
      <w:r w:rsidRPr="00692E22">
        <w:rPr>
          <w:rFonts w:ascii="Noto Sans" w:eastAsia="Times New Roman" w:hAnsi="Noto Sans" w:cs="Times New Roman"/>
          <w:sz w:val="21"/>
          <w:szCs w:val="21"/>
        </w:rPr>
        <w:t>Learning outcomes emphasize competencies that include application and creation of knowledge, along with the development of important skills and dispositions.</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The great “show what you know” school networks (</w:t>
      </w:r>
      <w:hyperlink r:id="rId11" w:history="1">
        <w:r w:rsidRPr="00692E22">
          <w:rPr>
            <w:rFonts w:ascii="Noto Sans" w:eastAsia="Times New Roman" w:hAnsi="Noto Sans" w:cs="Times New Roman"/>
            <w:color w:val="C32E24"/>
            <w:sz w:val="21"/>
            <w:szCs w:val="21"/>
            <w:u w:val="single"/>
          </w:rPr>
          <w:t>HTH</w:t>
        </w:r>
      </w:hyperlink>
      <w:r w:rsidRPr="00692E22">
        <w:rPr>
          <w:rFonts w:ascii="Noto Sans" w:eastAsia="Times New Roman" w:hAnsi="Noto Sans" w:cs="Times New Roman"/>
          <w:color w:val="222222"/>
          <w:sz w:val="21"/>
          <w:szCs w:val="21"/>
        </w:rPr>
        <w:t>, </w:t>
      </w:r>
      <w:hyperlink r:id="rId12" w:history="1">
        <w:r w:rsidRPr="00692E22">
          <w:rPr>
            <w:rFonts w:ascii="Noto Sans" w:eastAsia="Times New Roman" w:hAnsi="Noto Sans" w:cs="Times New Roman"/>
            <w:color w:val="C32E24"/>
            <w:sz w:val="21"/>
            <w:szCs w:val="21"/>
            <w:u w:val="single"/>
          </w:rPr>
          <w:t>NTN</w:t>
        </w:r>
      </w:hyperlink>
      <w:r w:rsidRPr="00692E22">
        <w:rPr>
          <w:rFonts w:ascii="Noto Sans" w:eastAsia="Times New Roman" w:hAnsi="Noto Sans" w:cs="Times New Roman"/>
          <w:color w:val="222222"/>
          <w:sz w:val="21"/>
          <w:szCs w:val="21"/>
        </w:rPr>
        <w:t>, </w:t>
      </w:r>
      <w:hyperlink r:id="rId13" w:history="1">
        <w:proofErr w:type="gramStart"/>
        <w:r w:rsidRPr="00692E22">
          <w:rPr>
            <w:rFonts w:ascii="Noto Sans" w:eastAsia="Times New Roman" w:hAnsi="Noto Sans" w:cs="Times New Roman"/>
            <w:color w:val="C32E24"/>
            <w:sz w:val="21"/>
            <w:szCs w:val="21"/>
            <w:u w:val="single"/>
          </w:rPr>
          <w:t>EL</w:t>
        </w:r>
        <w:proofErr w:type="gramEnd"/>
      </w:hyperlink>
      <w:r w:rsidRPr="00692E22">
        <w:rPr>
          <w:rFonts w:ascii="Noto Sans" w:eastAsia="Times New Roman" w:hAnsi="Noto Sans" w:cs="Times New Roman"/>
          <w:color w:val="222222"/>
          <w:sz w:val="21"/>
          <w:szCs w:val="21"/>
        </w:rPr>
        <w:t>) have retained an age cohort model and encourage the benefits of peer learning opportunities in a project-based environment. They avoid the </w:t>
      </w:r>
      <w:hyperlink r:id="rId14" w:history="1">
        <w:r w:rsidRPr="00692E22">
          <w:rPr>
            <w:rFonts w:ascii="Noto Sans" w:eastAsia="Times New Roman" w:hAnsi="Noto Sans" w:cs="Times New Roman"/>
            <w:color w:val="C32E24"/>
            <w:sz w:val="21"/>
            <w:szCs w:val="21"/>
            <w:u w:val="single"/>
          </w:rPr>
          <w:t>free-rider problem</w:t>
        </w:r>
      </w:hyperlink>
      <w:r w:rsidRPr="00692E22">
        <w:rPr>
          <w:rFonts w:ascii="Noto Sans" w:eastAsia="Times New Roman" w:hAnsi="Noto Sans" w:cs="Times New Roman"/>
          <w:color w:val="222222"/>
          <w:sz w:val="21"/>
          <w:szCs w:val="21"/>
        </w:rPr>
        <w:t> by assessing individual work.</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We’ve seen schools that encourage peer learning with cool avatars on learning platforms that signify who can help with what. Other schools encourage collaboration with low-cost hacks (need help/can help).</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Pr>
          <w:rFonts w:ascii="Noto Sans" w:eastAsia="Times New Roman" w:hAnsi="Noto Sans" w:cs="Times New Roman"/>
          <w:noProof/>
          <w:color w:val="C32E24"/>
          <w:sz w:val="21"/>
          <w:szCs w:val="21"/>
        </w:rPr>
        <w:lastRenderedPageBreak/>
        <w:drawing>
          <wp:inline distT="0" distB="0" distL="0" distR="0">
            <wp:extent cx="4184102" cy="4995237"/>
            <wp:effectExtent l="0" t="0" r="6985" b="0"/>
            <wp:docPr id="6" name="Picture 6" descr="6f0c675e-aad4-4680-bde0-d81e7bf59cbb_IMG_158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f0c675e-aad4-4680-bde0-d81e7bf59cbb_IMG_1589">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6172" cy="4997708"/>
                    </a:xfrm>
                    <a:prstGeom prst="rect">
                      <a:avLst/>
                    </a:prstGeom>
                    <a:noFill/>
                    <a:ln>
                      <a:noFill/>
                    </a:ln>
                  </pic:spPr>
                </pic:pic>
              </a:graphicData>
            </a:graphic>
          </wp:inline>
        </w:drawing>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hyperlink r:id="rId17" w:history="1">
        <w:r w:rsidRPr="00692E22">
          <w:rPr>
            <w:rFonts w:ascii="Noto Sans" w:eastAsia="Times New Roman" w:hAnsi="Noto Sans" w:cs="Times New Roman"/>
            <w:color w:val="C32E24"/>
            <w:sz w:val="21"/>
            <w:szCs w:val="21"/>
            <w:u w:val="single"/>
          </w:rPr>
          <w:t>University Academy</w:t>
        </w:r>
      </w:hyperlink>
      <w:r w:rsidRPr="00692E22">
        <w:rPr>
          <w:rFonts w:ascii="Noto Sans" w:eastAsia="Times New Roman" w:hAnsi="Noto Sans" w:cs="Times New Roman"/>
          <w:color w:val="222222"/>
          <w:sz w:val="21"/>
          <w:szCs w:val="21"/>
        </w:rPr>
        <w:t> superintendent Tony Klein wants to create an environment that keeps his top students on campus (and avoids racing to complete or leaving for a school with broader options) by offering competitive athletics and electives.</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In a 15 part series on </w:t>
      </w:r>
      <w:hyperlink r:id="rId18" w:anchor="more-14380" w:history="1">
        <w:r w:rsidRPr="00692E22">
          <w:rPr>
            <w:rFonts w:ascii="Noto Sans" w:eastAsia="Times New Roman" w:hAnsi="Noto Sans" w:cs="Times New Roman"/>
            <w:color w:val="C32E24"/>
            <w:sz w:val="21"/>
            <w:szCs w:val="21"/>
            <w:u w:val="single"/>
          </w:rPr>
          <w:t>implementing competency-based policies</w:t>
        </w:r>
      </w:hyperlink>
      <w:r w:rsidRPr="00692E22">
        <w:rPr>
          <w:rFonts w:ascii="Noto Sans" w:eastAsia="Times New Roman" w:hAnsi="Noto Sans" w:cs="Times New Roman"/>
          <w:color w:val="222222"/>
          <w:sz w:val="21"/>
          <w:szCs w:val="21"/>
        </w:rPr>
        <w:t>, Chris Sturgis offers this advice:</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highlight w:val="yellow"/>
        </w:rPr>
        <w:t>“Guard against language of students being ‘fast learners.’ It is a red flag for two different reasons. First, it is possible that students are not being offered enough opportunities for deeper learning, which generally takes more time</w:t>
      </w:r>
      <w:r w:rsidRPr="00692E22">
        <w:rPr>
          <w:rFonts w:ascii="Noto Sans" w:eastAsia="Times New Roman" w:hAnsi="Noto Sans" w:cs="Times New Roman"/>
          <w:color w:val="222222"/>
          <w:sz w:val="21"/>
          <w:szCs w:val="21"/>
        </w:rPr>
        <w:t xml:space="preserve">. They may be fast only because the level of knowledge is closer to recall and comprehension than it is to knowledge utilization. </w:t>
      </w:r>
      <w:r w:rsidRPr="00692E22">
        <w:rPr>
          <w:rFonts w:ascii="Noto Sans" w:eastAsia="Times New Roman" w:hAnsi="Noto Sans" w:cs="Times New Roman"/>
          <w:color w:val="222222"/>
          <w:sz w:val="21"/>
          <w:szCs w:val="21"/>
          <w:highlight w:val="yellow"/>
        </w:rPr>
        <w:t>Second, the term ‘fast learner’ implies a fixed mindset—you are or you aren’t. To keep your culture of learning robust, focus on effort rather than comparison.”</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proofErr w:type="gramStart"/>
      <w:r w:rsidRPr="00692E22">
        <w:rPr>
          <w:rFonts w:ascii="Noto Sans" w:eastAsia="Times New Roman" w:hAnsi="Noto Sans" w:cs="Times New Roman"/>
          <w:b/>
          <w:bCs/>
          <w:color w:val="222222"/>
          <w:sz w:val="21"/>
          <w:szCs w:val="21"/>
        </w:rPr>
        <w:lastRenderedPageBreak/>
        <w:t>Prodding laggards.</w:t>
      </w:r>
      <w:proofErr w:type="gramEnd"/>
      <w:r w:rsidRPr="00692E22">
        <w:rPr>
          <w:rFonts w:ascii="Noto Sans" w:eastAsia="Times New Roman" w:hAnsi="Noto Sans" w:cs="Times New Roman"/>
          <w:b/>
          <w:bCs/>
          <w:color w:val="222222"/>
          <w:sz w:val="21"/>
          <w:szCs w:val="21"/>
        </w:rPr>
        <w:t> </w:t>
      </w:r>
      <w:r w:rsidRPr="00692E22">
        <w:rPr>
          <w:rFonts w:ascii="Noto Sans" w:eastAsia="Times New Roman" w:hAnsi="Noto Sans" w:cs="Times New Roman"/>
          <w:color w:val="222222"/>
          <w:sz w:val="21"/>
          <w:szCs w:val="21"/>
        </w:rPr>
        <w:t xml:space="preserve">What about the opposite problem of students that </w:t>
      </w:r>
      <w:proofErr w:type="gramStart"/>
      <w:r w:rsidRPr="00692E22">
        <w:rPr>
          <w:rFonts w:ascii="Noto Sans" w:eastAsia="Times New Roman" w:hAnsi="Noto Sans" w:cs="Times New Roman"/>
          <w:color w:val="222222"/>
          <w:sz w:val="21"/>
          <w:szCs w:val="21"/>
        </w:rPr>
        <w:t>are</w:t>
      </w:r>
      <w:proofErr w:type="gramEnd"/>
      <w:r w:rsidRPr="00692E22">
        <w:rPr>
          <w:rFonts w:ascii="Noto Sans" w:eastAsia="Times New Roman" w:hAnsi="Noto Sans" w:cs="Times New Roman"/>
          <w:color w:val="222222"/>
          <w:sz w:val="21"/>
          <w:szCs w:val="21"/>
        </w:rPr>
        <w:t xml:space="preserve"> lagging behind? Effective performance monitoring can help. A learning platform that suggests adequate pacing can provide daily visual reminders of work to be done by class and task.</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Sometimes public performance monitoring can help. The teacher below at Henry Ford High School in Detroit is tracking the performance of project teams on the whiteboard, creating a little positive social pressure to maintain progress.</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Pr>
          <w:rFonts w:ascii="Noto Sans" w:eastAsia="Times New Roman" w:hAnsi="Noto Sans" w:cs="Times New Roman"/>
          <w:noProof/>
          <w:color w:val="222222"/>
          <w:sz w:val="21"/>
          <w:szCs w:val="21"/>
        </w:rPr>
        <w:drawing>
          <wp:inline distT="0" distB="0" distL="0" distR="0">
            <wp:extent cx="5188962" cy="3406598"/>
            <wp:effectExtent l="0" t="0" r="0" b="3810"/>
            <wp:docPr id="5" name="Picture 5" descr="Teacher in front of progress spreadsheet being projected in front of class to help with pacing in competency-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 in front of progress spreadsheet being projected in front of class to help with pacing in competency-based learn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038" cy="3406648"/>
                    </a:xfrm>
                    <a:prstGeom prst="rect">
                      <a:avLst/>
                    </a:prstGeom>
                    <a:noFill/>
                    <a:ln>
                      <a:noFill/>
                    </a:ln>
                  </pic:spPr>
                </pic:pic>
              </a:graphicData>
            </a:graphic>
          </wp:inline>
        </w:drawing>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In a </w:t>
      </w:r>
      <w:hyperlink r:id="rId20" w:history="1">
        <w:r w:rsidRPr="00692E22">
          <w:rPr>
            <w:rFonts w:ascii="Noto Sans" w:eastAsia="Times New Roman" w:hAnsi="Noto Sans" w:cs="Times New Roman"/>
            <w:color w:val="C32E24"/>
            <w:sz w:val="21"/>
            <w:szCs w:val="21"/>
            <w:u w:val="single"/>
          </w:rPr>
          <w:t>six-part series</w:t>
        </w:r>
      </w:hyperlink>
      <w:r w:rsidRPr="00692E22">
        <w:rPr>
          <w:rFonts w:ascii="Noto Sans" w:eastAsia="Times New Roman" w:hAnsi="Noto Sans" w:cs="Times New Roman"/>
          <w:color w:val="222222"/>
          <w:sz w:val="21"/>
          <w:szCs w:val="21"/>
        </w:rPr>
        <w:t>, we examined the positive and negative aspects of public performance monitoring. We drew six conclusions: measure what matters, be timely and relevant, honor different motivational profiles, encourage effort, blend competition and cooperation, and (perhaps most important) avoid shame. Public shaming can be very damaging—especially when the problem is some form of trauma rather than sloth.</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More from </w:t>
      </w:r>
      <w:hyperlink r:id="rId21" w:anchor="more-14380" w:history="1">
        <w:r w:rsidRPr="00692E22">
          <w:rPr>
            <w:rFonts w:ascii="Noto Sans" w:eastAsia="Times New Roman" w:hAnsi="Noto Sans" w:cs="Times New Roman"/>
            <w:color w:val="C32E24"/>
            <w:sz w:val="21"/>
            <w:szCs w:val="21"/>
            <w:u w:val="single"/>
          </w:rPr>
          <w:t>Sturgis here:</w:t>
        </w:r>
      </w:hyperlink>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“The term </w:t>
      </w:r>
      <w:r w:rsidRPr="00692E22">
        <w:rPr>
          <w:rFonts w:ascii="Noto Sans" w:eastAsia="Times New Roman" w:hAnsi="Noto Sans" w:cs="Times New Roman"/>
          <w:i/>
          <w:iCs/>
          <w:color w:val="222222"/>
          <w:sz w:val="21"/>
          <w:szCs w:val="21"/>
        </w:rPr>
        <w:t>pacing </w:t>
      </w:r>
      <w:r w:rsidRPr="00692E22">
        <w:rPr>
          <w:rFonts w:ascii="Noto Sans" w:eastAsia="Times New Roman" w:hAnsi="Noto Sans" w:cs="Times New Roman"/>
          <w:color w:val="222222"/>
          <w:sz w:val="21"/>
          <w:szCs w:val="21"/>
        </w:rPr>
        <w:t xml:space="preserve">is sometimes used to talk about the planning and supports needed to help students make progress. </w:t>
      </w:r>
      <w:r w:rsidRPr="00692E22">
        <w:rPr>
          <w:rFonts w:ascii="Noto Sans" w:eastAsia="Times New Roman" w:hAnsi="Noto Sans" w:cs="Times New Roman"/>
          <w:color w:val="222222"/>
          <w:sz w:val="21"/>
          <w:szCs w:val="21"/>
          <w:highlight w:val="yellow"/>
        </w:rPr>
        <w:t>When learning is a constant and time is a variable, more instructional supports and more time on the part of the student and teachers will be needed when students are not “keeping pace.”</w:t>
      </w:r>
      <w:r w:rsidRPr="00692E22">
        <w:rPr>
          <w:rFonts w:ascii="Noto Sans" w:eastAsia="Times New Roman" w:hAnsi="Noto Sans" w:cs="Times New Roman"/>
          <w:color w:val="222222"/>
          <w:sz w:val="21"/>
          <w:szCs w:val="21"/>
        </w:rPr>
        <w:t xml:space="preserve"> If pacing is not adequate, schools need to engage students and their families, seek out additional resources, or plan for more time for the </w:t>
      </w:r>
      <w:r w:rsidRPr="00692E22">
        <w:rPr>
          <w:rFonts w:ascii="Noto Sans" w:eastAsia="Times New Roman" w:hAnsi="Noto Sans" w:cs="Times New Roman"/>
          <w:color w:val="222222"/>
          <w:sz w:val="21"/>
          <w:szCs w:val="21"/>
        </w:rPr>
        <w:lastRenderedPageBreak/>
        <w:t>students to make adequate progress. If there is an issue at play that is preventing the student from advancing at an adequate pace, then individual plans can be created.”</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hyperlink r:id="rId22" w:history="1">
        <w:r w:rsidRPr="00692E22">
          <w:rPr>
            <w:rFonts w:ascii="Noto Sans" w:eastAsia="Times New Roman" w:hAnsi="Noto Sans" w:cs="Times New Roman"/>
            <w:color w:val="C32E24"/>
            <w:sz w:val="21"/>
            <w:szCs w:val="21"/>
            <w:u w:val="single"/>
          </w:rPr>
          <w:t>Making Community Connections Charter School</w:t>
        </w:r>
      </w:hyperlink>
      <w:r w:rsidRPr="00692E22">
        <w:rPr>
          <w:rFonts w:ascii="Noto Sans" w:eastAsia="Times New Roman" w:hAnsi="Noto Sans" w:cs="Times New Roman"/>
          <w:color w:val="222222"/>
          <w:sz w:val="21"/>
          <w:szCs w:val="21"/>
        </w:rPr>
        <w:t>‘s Kim Carter explains, “One of the most significant distinct aspects of a personalized competency-based system is the ability to adjust pacing to meet every learner’s needs. This shouldn’t be construed to mean that each learner gets to set his or her own pace. At MC² we rely on ‘negotiated pacing with gradual release.’ This is an integral aspect of developing student agency and the central role of managing motivation in an educational system designed to create proficiency not just in facts and skills, but in habits and dispositions to be critical thinkers and lifelong learners.”</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Slow pacing could be a problem of skill, will, negative peer pressure, or trauma-induced stress. The only way to know is regular communication within a supportive culture. It could be a path problem not a pacing problem—the work could be really boring and seem irrelevant to the student. Expression of a growth mindset can be highly context-specific.</w: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color w:val="222222"/>
          <w:sz w:val="21"/>
          <w:szCs w:val="21"/>
        </w:rPr>
        <w:t xml:space="preserve">It’s </w:t>
      </w:r>
      <w:proofErr w:type="spellStart"/>
      <w:r w:rsidRPr="00692E22">
        <w:rPr>
          <w:rFonts w:ascii="Noto Sans" w:eastAsia="Times New Roman" w:hAnsi="Noto Sans" w:cs="Times New Roman"/>
          <w:color w:val="222222"/>
          <w:sz w:val="21"/>
          <w:szCs w:val="21"/>
        </w:rPr>
        <w:t>Goldylocks</w:t>
      </w:r>
      <w:proofErr w:type="spellEnd"/>
      <w:r w:rsidRPr="00692E22">
        <w:rPr>
          <w:rFonts w:ascii="Noto Sans" w:eastAsia="Times New Roman" w:hAnsi="Noto Sans" w:cs="Times New Roman"/>
          <w:color w:val="222222"/>
          <w:sz w:val="21"/>
          <w:szCs w:val="21"/>
        </w:rPr>
        <w:t xml:space="preserve"> pacing we’re after—just right on every dimension for every student. A competency-based environment should allow students to progress in each area of student learning at a pace that’s just right through a mixture of individual and group work.</w:t>
      </w:r>
    </w:p>
    <w:p w:rsidR="00692E22" w:rsidRPr="00692E22" w:rsidRDefault="00692E22" w:rsidP="00692E22">
      <w:pPr>
        <w:shd w:val="clear" w:color="auto" w:fill="FFFFFF"/>
        <w:spacing w:after="0" w:line="360" w:lineRule="atLeast"/>
        <w:rPr>
          <w:rFonts w:ascii="Noto Sans" w:eastAsia="Times New Roman" w:hAnsi="Noto Sans" w:cs="Times New Roman"/>
          <w:sz w:val="21"/>
          <w:szCs w:val="21"/>
        </w:rPr>
      </w:pPr>
      <w:r w:rsidRPr="00692E22">
        <w:rPr>
          <w:rFonts w:ascii="Noto Sans" w:eastAsia="Times New Roman" w:hAnsi="Noto Sans" w:cs="Times New Roman"/>
          <w:sz w:val="21"/>
          <w:szCs w:val="21"/>
        </w:rPr>
        <w:pict>
          <v:rect id="_x0000_i1025" style="width:0;height:0" o:hralign="center" o:hrstd="t" o:hr="t" fillcolor="#a0a0a0" stroked="f"/>
        </w:pict>
      </w:r>
    </w:p>
    <w:p w:rsidR="00692E22" w:rsidRPr="00692E22" w:rsidRDefault="00692E22" w:rsidP="00692E22">
      <w:pPr>
        <w:shd w:val="clear" w:color="auto" w:fill="FFFFFF"/>
        <w:spacing w:after="360" w:line="360" w:lineRule="atLeast"/>
        <w:rPr>
          <w:rFonts w:ascii="Noto Sans" w:eastAsia="Times New Roman" w:hAnsi="Noto Sans" w:cs="Times New Roman"/>
          <w:color w:val="222222"/>
          <w:sz w:val="21"/>
          <w:szCs w:val="21"/>
        </w:rPr>
      </w:pPr>
      <w:r w:rsidRPr="00692E22">
        <w:rPr>
          <w:rFonts w:ascii="Noto Sans" w:eastAsia="Times New Roman" w:hAnsi="Noto Sans" w:cs="Times New Roman"/>
          <w:i/>
          <w:iCs/>
          <w:color w:val="222222"/>
          <w:sz w:val="21"/>
          <w:szCs w:val="21"/>
        </w:rPr>
        <w:t xml:space="preserve">Stay in-the-know with all things </w:t>
      </w:r>
      <w:proofErr w:type="spellStart"/>
      <w:r w:rsidRPr="00692E22">
        <w:rPr>
          <w:rFonts w:ascii="Noto Sans" w:eastAsia="Times New Roman" w:hAnsi="Noto Sans" w:cs="Times New Roman"/>
          <w:i/>
          <w:iCs/>
          <w:color w:val="222222"/>
          <w:sz w:val="21"/>
          <w:szCs w:val="21"/>
        </w:rPr>
        <w:t>EdTech</w:t>
      </w:r>
      <w:proofErr w:type="spellEnd"/>
      <w:r w:rsidRPr="00692E22">
        <w:rPr>
          <w:rFonts w:ascii="Noto Sans" w:eastAsia="Times New Roman" w:hAnsi="Noto Sans" w:cs="Times New Roman"/>
          <w:i/>
          <w:iCs/>
          <w:color w:val="222222"/>
          <w:sz w:val="21"/>
          <w:szCs w:val="21"/>
        </w:rPr>
        <w:t xml:space="preserve"> and innovations in learning by </w:t>
      </w:r>
      <w:hyperlink r:id="rId23" w:history="1">
        <w:r w:rsidRPr="00692E22">
          <w:rPr>
            <w:rFonts w:ascii="Noto Sans" w:eastAsia="Times New Roman" w:hAnsi="Noto Sans" w:cs="Times New Roman"/>
            <w:i/>
            <w:iCs/>
            <w:color w:val="C32E24"/>
            <w:sz w:val="21"/>
            <w:szCs w:val="21"/>
            <w:u w:val="single"/>
          </w:rPr>
          <w:t>signing up to receive the weekly Smart Update</w:t>
        </w:r>
      </w:hyperlink>
      <w:r w:rsidRPr="00692E22">
        <w:rPr>
          <w:rFonts w:ascii="Noto Sans" w:eastAsia="Times New Roman" w:hAnsi="Noto Sans" w:cs="Times New Roman"/>
          <w:i/>
          <w:iCs/>
          <w:color w:val="222222"/>
          <w:sz w:val="21"/>
          <w:szCs w:val="21"/>
        </w:rPr>
        <w:t>. This post includes mentions of a Getting Smart partner. For a full list of partners, affiliate organizations and all other disclosures, please see our </w:t>
      </w:r>
      <w:hyperlink r:id="rId24" w:history="1">
        <w:r w:rsidRPr="00692E22">
          <w:rPr>
            <w:rFonts w:ascii="Noto Sans" w:eastAsia="Times New Roman" w:hAnsi="Noto Sans" w:cs="Times New Roman"/>
            <w:i/>
            <w:iCs/>
            <w:color w:val="C32E24"/>
            <w:sz w:val="21"/>
            <w:szCs w:val="21"/>
            <w:u w:val="single"/>
          </w:rPr>
          <w:t>Partner page</w:t>
        </w:r>
      </w:hyperlink>
      <w:r w:rsidRPr="00692E22">
        <w:rPr>
          <w:rFonts w:ascii="Noto Sans" w:eastAsia="Times New Roman" w:hAnsi="Noto Sans" w:cs="Times New Roman"/>
          <w:i/>
          <w:iCs/>
          <w:color w:val="222222"/>
          <w:sz w:val="21"/>
          <w:szCs w:val="21"/>
        </w:rPr>
        <w:t>.</w:t>
      </w:r>
    </w:p>
    <w:p w:rsidR="00692E22" w:rsidRPr="00692E22" w:rsidRDefault="00692E22" w:rsidP="00692E22">
      <w:pPr>
        <w:shd w:val="clear" w:color="auto" w:fill="FFFFFF"/>
        <w:spacing w:after="0" w:line="240" w:lineRule="auto"/>
        <w:rPr>
          <w:rFonts w:ascii="Arial" w:eastAsia="Times New Roman" w:hAnsi="Arial" w:cs="Arial"/>
          <w:sz w:val="24"/>
          <w:szCs w:val="24"/>
        </w:rPr>
      </w:pPr>
      <w:r w:rsidRPr="00692E22">
        <w:rPr>
          <w:rFonts w:ascii="Arial" w:eastAsia="Times New Roman" w:hAnsi="Arial" w:cs="Arial"/>
          <w:b/>
          <w:bCs/>
          <w:color w:val="C1C1C1"/>
          <w:sz w:val="18"/>
          <w:szCs w:val="18"/>
        </w:rPr>
        <w:t>Previous article</w:t>
      </w:r>
      <w:hyperlink r:id="rId25" w:history="1">
        <w:r w:rsidRPr="00692E22">
          <w:rPr>
            <w:rFonts w:ascii="Arial" w:eastAsia="Times New Roman" w:hAnsi="Arial" w:cs="Arial"/>
            <w:b/>
            <w:bCs/>
            <w:color w:val="222222"/>
            <w:sz w:val="23"/>
            <w:szCs w:val="23"/>
            <w:u w:val="single"/>
          </w:rPr>
          <w:t>Innov8: Farewell #EdTech10, Hello #Innov8</w:t>
        </w:r>
      </w:hyperlink>
    </w:p>
    <w:p w:rsidR="00692E22" w:rsidRPr="00692E22" w:rsidRDefault="00692E22" w:rsidP="00692E22">
      <w:pPr>
        <w:shd w:val="clear" w:color="auto" w:fill="FFFFFF"/>
        <w:spacing w:after="0" w:line="240" w:lineRule="auto"/>
        <w:jc w:val="right"/>
        <w:rPr>
          <w:rFonts w:ascii="Arial" w:eastAsia="Times New Roman" w:hAnsi="Arial" w:cs="Arial"/>
          <w:sz w:val="24"/>
          <w:szCs w:val="24"/>
        </w:rPr>
      </w:pPr>
      <w:r w:rsidRPr="00692E22">
        <w:rPr>
          <w:rFonts w:ascii="Arial" w:eastAsia="Times New Roman" w:hAnsi="Arial" w:cs="Arial"/>
          <w:b/>
          <w:bCs/>
          <w:color w:val="C1C1C1"/>
          <w:sz w:val="18"/>
          <w:szCs w:val="18"/>
        </w:rPr>
        <w:t xml:space="preserve">Next </w:t>
      </w:r>
      <w:proofErr w:type="spellStart"/>
      <w:r w:rsidRPr="00692E22">
        <w:rPr>
          <w:rFonts w:ascii="Arial" w:eastAsia="Times New Roman" w:hAnsi="Arial" w:cs="Arial"/>
          <w:b/>
          <w:bCs/>
          <w:color w:val="C1C1C1"/>
          <w:sz w:val="18"/>
          <w:szCs w:val="18"/>
        </w:rPr>
        <w:t>article</w:t>
      </w:r>
      <w:hyperlink r:id="rId26" w:history="1">
        <w:r w:rsidRPr="00692E22">
          <w:rPr>
            <w:rFonts w:ascii="Arial" w:eastAsia="Times New Roman" w:hAnsi="Arial" w:cs="Arial"/>
            <w:b/>
            <w:bCs/>
            <w:color w:val="222222"/>
            <w:sz w:val="23"/>
            <w:szCs w:val="23"/>
            <w:u w:val="single"/>
          </w:rPr>
          <w:t>Three</w:t>
        </w:r>
        <w:proofErr w:type="spellEnd"/>
        <w:r w:rsidRPr="00692E22">
          <w:rPr>
            <w:rFonts w:ascii="Arial" w:eastAsia="Times New Roman" w:hAnsi="Arial" w:cs="Arial"/>
            <w:b/>
            <w:bCs/>
            <w:color w:val="222222"/>
            <w:sz w:val="23"/>
            <w:szCs w:val="23"/>
            <w:u w:val="single"/>
          </w:rPr>
          <w:t xml:space="preserve"> Ways to Design Better Classrooms and Learning Spaces</w:t>
        </w:r>
      </w:hyperlink>
    </w:p>
    <w:p w:rsidR="00692E22" w:rsidRPr="00692E22" w:rsidRDefault="00692E22" w:rsidP="00692E2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C32E24"/>
          <w:sz w:val="24"/>
          <w:szCs w:val="24"/>
        </w:rPr>
        <w:drawing>
          <wp:inline distT="0" distB="0" distL="0" distR="0">
            <wp:extent cx="762635" cy="762635"/>
            <wp:effectExtent l="0" t="0" r="0" b="0"/>
            <wp:docPr id="4" name="Picture 4" descr="Tom Vander Ar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 Vander Ark">
                      <a:hlinkClick r:id="rId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p w:rsidR="00692E22" w:rsidRPr="00692E22" w:rsidRDefault="00692E22" w:rsidP="00692E22">
      <w:pPr>
        <w:shd w:val="clear" w:color="auto" w:fill="FFFFFF"/>
        <w:spacing w:after="120" w:line="315" w:lineRule="atLeast"/>
        <w:rPr>
          <w:rFonts w:ascii="Arial" w:eastAsia="Times New Roman" w:hAnsi="Arial" w:cs="Arial"/>
          <w:b/>
          <w:bCs/>
          <w:sz w:val="23"/>
          <w:szCs w:val="23"/>
        </w:rPr>
      </w:pPr>
      <w:hyperlink r:id="rId28" w:history="1">
        <w:r w:rsidRPr="00692E22">
          <w:rPr>
            <w:rFonts w:ascii="Raleway" w:eastAsia="Times New Roman" w:hAnsi="Raleway" w:cs="Arial"/>
            <w:b/>
            <w:bCs/>
            <w:color w:val="222222"/>
            <w:sz w:val="23"/>
            <w:szCs w:val="23"/>
            <w:u w:val="single"/>
          </w:rPr>
          <w:t>Tom Vander Ark</w:t>
        </w:r>
      </w:hyperlink>
    </w:p>
    <w:p w:rsidR="00692E22" w:rsidRPr="00692E22" w:rsidRDefault="00692E22" w:rsidP="00692E22">
      <w:pPr>
        <w:shd w:val="clear" w:color="auto" w:fill="FFFFFF"/>
        <w:spacing w:after="60" w:line="240" w:lineRule="auto"/>
        <w:rPr>
          <w:rFonts w:ascii="Times New Roman" w:eastAsia="Times New Roman" w:hAnsi="Times New Roman" w:cs="Times New Roman"/>
          <w:sz w:val="24"/>
          <w:szCs w:val="24"/>
        </w:rPr>
      </w:pPr>
      <w:r w:rsidRPr="00692E22">
        <w:rPr>
          <w:rFonts w:ascii="Times New Roman" w:eastAsia="Times New Roman" w:hAnsi="Times New Roman" w:cs="Times New Roman"/>
          <w:sz w:val="24"/>
          <w:szCs w:val="24"/>
        </w:rPr>
        <w:t xml:space="preserve">Tom Vander Ark is author of Smart Parents, Smart Cities and Getting Smart. He is co-founder of Getting Smart and Learn Capital and serves on the boards of 4.0 Schools, </w:t>
      </w:r>
      <w:proofErr w:type="spellStart"/>
      <w:r w:rsidRPr="00692E22">
        <w:rPr>
          <w:rFonts w:ascii="Times New Roman" w:eastAsia="Times New Roman" w:hAnsi="Times New Roman" w:cs="Times New Roman"/>
          <w:sz w:val="24"/>
          <w:szCs w:val="24"/>
        </w:rPr>
        <w:t>eduInnovation</w:t>
      </w:r>
      <w:proofErr w:type="spellEnd"/>
      <w:r w:rsidRPr="00692E22">
        <w:rPr>
          <w:rFonts w:ascii="Times New Roman" w:eastAsia="Times New Roman" w:hAnsi="Times New Roman" w:cs="Times New Roman"/>
          <w:sz w:val="24"/>
          <w:szCs w:val="24"/>
        </w:rPr>
        <w:t xml:space="preserve">, Digital Learning Institute, Imagination Foundation, Charter Board Partners and </w:t>
      </w:r>
      <w:proofErr w:type="spellStart"/>
      <w:r w:rsidRPr="00692E22">
        <w:rPr>
          <w:rFonts w:ascii="Times New Roman" w:eastAsia="Times New Roman" w:hAnsi="Times New Roman" w:cs="Times New Roman"/>
          <w:sz w:val="24"/>
          <w:szCs w:val="24"/>
        </w:rPr>
        <w:t>Bloomboard</w:t>
      </w:r>
      <w:proofErr w:type="spellEnd"/>
      <w:r w:rsidRPr="00692E22">
        <w:rPr>
          <w:rFonts w:ascii="Times New Roman" w:eastAsia="Times New Roman" w:hAnsi="Times New Roman" w:cs="Times New Roman"/>
          <w:sz w:val="24"/>
          <w:szCs w:val="24"/>
        </w:rPr>
        <w:t>. Follow Tom on Twitter, @</w:t>
      </w:r>
      <w:proofErr w:type="spellStart"/>
      <w:r w:rsidRPr="00692E22">
        <w:rPr>
          <w:rFonts w:ascii="Times New Roman" w:eastAsia="Times New Roman" w:hAnsi="Times New Roman" w:cs="Times New Roman"/>
          <w:sz w:val="24"/>
          <w:szCs w:val="24"/>
        </w:rPr>
        <w:t>tvanderark</w:t>
      </w:r>
      <w:proofErr w:type="spellEnd"/>
      <w:r w:rsidRPr="00692E22">
        <w:rPr>
          <w:rFonts w:ascii="Times New Roman" w:eastAsia="Times New Roman" w:hAnsi="Times New Roman" w:cs="Times New Roman"/>
          <w:sz w:val="24"/>
          <w:szCs w:val="24"/>
        </w:rPr>
        <w:t>.</w:t>
      </w:r>
    </w:p>
    <w:p w:rsidR="00692E22" w:rsidRPr="00692E22" w:rsidRDefault="00692E22" w:rsidP="00692E22">
      <w:pPr>
        <w:shd w:val="clear" w:color="auto" w:fill="FFFFFF"/>
        <w:spacing w:before="330" w:after="330" w:line="240" w:lineRule="atLeast"/>
        <w:ind w:left="300"/>
        <w:outlineLvl w:val="3"/>
        <w:rPr>
          <w:rFonts w:ascii="Arial" w:eastAsia="Times New Roman" w:hAnsi="Arial" w:cs="Arial"/>
          <w:b/>
          <w:bCs/>
          <w:color w:val="222222"/>
          <w:sz w:val="17"/>
          <w:szCs w:val="17"/>
        </w:rPr>
      </w:pPr>
      <w:hyperlink r:id="rId29" w:history="1">
        <w:r w:rsidRPr="00692E22">
          <w:rPr>
            <w:rFonts w:ascii="Raleway" w:eastAsia="Times New Roman" w:hAnsi="Raleway" w:cs="Arial"/>
            <w:b/>
            <w:bCs/>
            <w:color w:val="FFFFFF"/>
            <w:sz w:val="21"/>
            <w:szCs w:val="21"/>
            <w:u w:val="single"/>
            <w:bdr w:val="single" w:sz="6" w:space="1" w:color="534740" w:frame="1"/>
            <w:shd w:val="clear" w:color="auto" w:fill="534740"/>
          </w:rPr>
          <w:t>RELATED ARTICLES</w:t>
        </w:r>
      </w:hyperlink>
      <w:hyperlink r:id="rId30" w:history="1">
        <w:r w:rsidRPr="00692E22">
          <w:rPr>
            <w:rFonts w:ascii="Raleway" w:eastAsia="Times New Roman" w:hAnsi="Raleway" w:cs="Arial"/>
            <w:b/>
            <w:bCs/>
            <w:color w:val="222222"/>
            <w:sz w:val="21"/>
            <w:szCs w:val="21"/>
            <w:u w:val="single"/>
            <w:bdr w:val="single" w:sz="6" w:space="1" w:color="222222" w:frame="1"/>
            <w:shd w:val="clear" w:color="auto" w:fill="FFFFFF"/>
          </w:rPr>
          <w:t>MORE FROM AUTHOR</w:t>
        </w:r>
      </w:hyperlink>
    </w:p>
    <w:p w:rsidR="00692E22" w:rsidRPr="00692E22" w:rsidRDefault="00692E22" w:rsidP="00692E22">
      <w:pPr>
        <w:shd w:val="clear" w:color="auto" w:fill="FFFFFF"/>
        <w:spacing w:after="9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color w:val="C32E24"/>
          <w:sz w:val="24"/>
          <w:szCs w:val="24"/>
        </w:rPr>
        <w:lastRenderedPageBreak/>
        <w:drawing>
          <wp:inline distT="0" distB="0" distL="0" distR="0">
            <wp:extent cx="2267585" cy="1692910"/>
            <wp:effectExtent l="0" t="0" r="0" b="2540"/>
            <wp:docPr id="1" name="Picture 1" descr="http://www.gettingsmart.com/wp-content/uploads/2016/11/Video-Learning-Feature-Image-238x178.jpg">
              <a:hlinkClick xmlns:a="http://schemas.openxmlformats.org/drawingml/2006/main" r:id="rId31" tooltip="&quot;8 Video Resources for Authentic Project-Based Learning Desig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ttingsmart.com/wp-content/uploads/2016/11/Video-Learning-Feature-Image-238x178.jpg">
                      <a:hlinkClick r:id="rId31" tooltip="&quot;8 Video Resources for Authentic Project-Based Learning Desig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7585" cy="1692910"/>
                    </a:xfrm>
                    <a:prstGeom prst="rect">
                      <a:avLst/>
                    </a:prstGeom>
                    <a:noFill/>
                    <a:ln>
                      <a:noFill/>
                    </a:ln>
                  </pic:spPr>
                </pic:pic>
              </a:graphicData>
            </a:graphic>
          </wp:inline>
        </w:drawing>
      </w:r>
    </w:p>
    <w:p w:rsidR="00692E22" w:rsidRPr="00692E22" w:rsidRDefault="00692E22" w:rsidP="00692E22">
      <w:pPr>
        <w:shd w:val="clear" w:color="auto" w:fill="FFFFFF"/>
        <w:spacing w:after="0" w:line="285" w:lineRule="atLeast"/>
        <w:outlineLvl w:val="2"/>
        <w:rPr>
          <w:rFonts w:ascii="Raleway" w:eastAsia="Times New Roman" w:hAnsi="Raleway" w:cs="Times New Roman"/>
          <w:b/>
          <w:bCs/>
          <w:color w:val="222222"/>
          <w:sz w:val="24"/>
          <w:szCs w:val="24"/>
        </w:rPr>
      </w:pPr>
      <w:hyperlink r:id="rId33" w:tooltip="8 Video Resources for Authentic Project-Based Learning Design" w:history="1">
        <w:r w:rsidRPr="00692E22">
          <w:rPr>
            <w:rFonts w:ascii="Raleway" w:eastAsia="Times New Roman" w:hAnsi="Raleway" w:cs="Times New Roman"/>
            <w:b/>
            <w:bCs/>
            <w:color w:val="111111"/>
            <w:sz w:val="27"/>
            <w:szCs w:val="27"/>
            <w:u w:val="single"/>
          </w:rPr>
          <w:t>8 Video Resources for Authentic Project-Based Learning Design</w:t>
        </w:r>
      </w:hyperlink>
    </w:p>
    <w:p w:rsidR="00692E22" w:rsidRPr="00692E22" w:rsidRDefault="00692E22" w:rsidP="00692E22">
      <w:pPr>
        <w:pBdr>
          <w:bottom w:val="single" w:sz="6" w:space="1" w:color="auto"/>
        </w:pBdr>
        <w:spacing w:after="0" w:line="240" w:lineRule="auto"/>
        <w:jc w:val="center"/>
        <w:rPr>
          <w:rFonts w:ascii="Arial" w:eastAsia="Times New Roman" w:hAnsi="Arial" w:cs="Arial"/>
          <w:vanish/>
          <w:sz w:val="16"/>
          <w:szCs w:val="16"/>
        </w:rPr>
      </w:pPr>
      <w:r w:rsidRPr="00692E22">
        <w:rPr>
          <w:rFonts w:ascii="Arial" w:eastAsia="Times New Roman" w:hAnsi="Arial" w:cs="Arial"/>
          <w:vanish/>
          <w:sz w:val="16"/>
          <w:szCs w:val="16"/>
        </w:rPr>
        <w:t>Top of Form</w:t>
      </w:r>
    </w:p>
    <w:p w:rsidR="005E2A99" w:rsidRDefault="00692E22"/>
    <w:sectPr w:rsidR="005E2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Noto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F7F6C"/>
    <w:multiLevelType w:val="multilevel"/>
    <w:tmpl w:val="53E0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495836"/>
    <w:multiLevelType w:val="multilevel"/>
    <w:tmpl w:val="BBA0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C331CA"/>
    <w:multiLevelType w:val="multilevel"/>
    <w:tmpl w:val="98DA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E22"/>
    <w:rsid w:val="001E4E3F"/>
    <w:rsid w:val="00692E22"/>
    <w:rsid w:val="00B8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2E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92E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2E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E2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92E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2E22"/>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692E22"/>
  </w:style>
  <w:style w:type="character" w:styleId="Hyperlink">
    <w:name w:val="Hyperlink"/>
    <w:basedOn w:val="DefaultParagraphFont"/>
    <w:uiPriority w:val="99"/>
    <w:unhideWhenUsed/>
    <w:rsid w:val="00692E22"/>
    <w:rPr>
      <w:color w:val="0000FF"/>
      <w:u w:val="single"/>
    </w:rPr>
  </w:style>
  <w:style w:type="character" w:customStyle="1" w:styleId="td-post-date">
    <w:name w:val="td-post-date"/>
    <w:basedOn w:val="DefaultParagraphFont"/>
    <w:rsid w:val="00692E22"/>
  </w:style>
  <w:style w:type="character" w:customStyle="1" w:styleId="td-nr-views-75625">
    <w:name w:val="td-nr-views-75625"/>
    <w:basedOn w:val="DefaultParagraphFont"/>
    <w:rsid w:val="00692E22"/>
  </w:style>
  <w:style w:type="character" w:customStyle="1" w:styleId="essbcounterinside">
    <w:name w:val="essb_counter_inside"/>
    <w:basedOn w:val="DefaultParagraphFont"/>
    <w:rsid w:val="00692E22"/>
  </w:style>
  <w:style w:type="character" w:customStyle="1" w:styleId="essbtnb">
    <w:name w:val="essb_t_nb"/>
    <w:basedOn w:val="DefaultParagraphFont"/>
    <w:rsid w:val="00692E22"/>
  </w:style>
  <w:style w:type="character" w:customStyle="1" w:styleId="essbtnbafter">
    <w:name w:val="essb_t_nb_after"/>
    <w:basedOn w:val="DefaultParagraphFont"/>
    <w:rsid w:val="00692E22"/>
  </w:style>
  <w:style w:type="paragraph" w:styleId="NormalWeb">
    <w:name w:val="Normal (Web)"/>
    <w:basedOn w:val="Normal"/>
    <w:uiPriority w:val="99"/>
    <w:semiHidden/>
    <w:unhideWhenUsed/>
    <w:rsid w:val="00692E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692E22"/>
  </w:style>
  <w:style w:type="paragraph" w:styleId="z-TopofForm">
    <w:name w:val="HTML Top of Form"/>
    <w:basedOn w:val="Normal"/>
    <w:next w:val="Normal"/>
    <w:link w:val="z-TopofFormChar"/>
    <w:hidden/>
    <w:uiPriority w:val="99"/>
    <w:semiHidden/>
    <w:unhideWhenUsed/>
    <w:rsid w:val="00692E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92E2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9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E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2E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92E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92E2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E2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92E2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92E22"/>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692E22"/>
  </w:style>
  <w:style w:type="character" w:styleId="Hyperlink">
    <w:name w:val="Hyperlink"/>
    <w:basedOn w:val="DefaultParagraphFont"/>
    <w:uiPriority w:val="99"/>
    <w:unhideWhenUsed/>
    <w:rsid w:val="00692E22"/>
    <w:rPr>
      <w:color w:val="0000FF"/>
      <w:u w:val="single"/>
    </w:rPr>
  </w:style>
  <w:style w:type="character" w:customStyle="1" w:styleId="td-post-date">
    <w:name w:val="td-post-date"/>
    <w:basedOn w:val="DefaultParagraphFont"/>
    <w:rsid w:val="00692E22"/>
  </w:style>
  <w:style w:type="character" w:customStyle="1" w:styleId="td-nr-views-75625">
    <w:name w:val="td-nr-views-75625"/>
    <w:basedOn w:val="DefaultParagraphFont"/>
    <w:rsid w:val="00692E22"/>
  </w:style>
  <w:style w:type="character" w:customStyle="1" w:styleId="essbcounterinside">
    <w:name w:val="essb_counter_inside"/>
    <w:basedOn w:val="DefaultParagraphFont"/>
    <w:rsid w:val="00692E22"/>
  </w:style>
  <w:style w:type="character" w:customStyle="1" w:styleId="essbtnb">
    <w:name w:val="essb_t_nb"/>
    <w:basedOn w:val="DefaultParagraphFont"/>
    <w:rsid w:val="00692E22"/>
  </w:style>
  <w:style w:type="character" w:customStyle="1" w:styleId="essbtnbafter">
    <w:name w:val="essb_t_nb_after"/>
    <w:basedOn w:val="DefaultParagraphFont"/>
    <w:rsid w:val="00692E22"/>
  </w:style>
  <w:style w:type="paragraph" w:styleId="NormalWeb">
    <w:name w:val="Normal (Web)"/>
    <w:basedOn w:val="Normal"/>
    <w:uiPriority w:val="99"/>
    <w:semiHidden/>
    <w:unhideWhenUsed/>
    <w:rsid w:val="00692E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n">
    <w:name w:val="fn"/>
    <w:basedOn w:val="DefaultParagraphFont"/>
    <w:rsid w:val="00692E22"/>
  </w:style>
  <w:style w:type="paragraph" w:styleId="z-TopofForm">
    <w:name w:val="HTML Top of Form"/>
    <w:basedOn w:val="Normal"/>
    <w:next w:val="Normal"/>
    <w:link w:val="z-TopofFormChar"/>
    <w:hidden/>
    <w:uiPriority w:val="99"/>
    <w:semiHidden/>
    <w:unhideWhenUsed/>
    <w:rsid w:val="00692E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92E2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92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E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313857">
      <w:bodyDiv w:val="1"/>
      <w:marLeft w:val="0"/>
      <w:marRight w:val="0"/>
      <w:marTop w:val="0"/>
      <w:marBottom w:val="0"/>
      <w:divBdr>
        <w:top w:val="none" w:sz="0" w:space="0" w:color="auto"/>
        <w:left w:val="none" w:sz="0" w:space="0" w:color="auto"/>
        <w:bottom w:val="none" w:sz="0" w:space="0" w:color="auto"/>
        <w:right w:val="none" w:sz="0" w:space="0" w:color="auto"/>
      </w:divBdr>
      <w:divsChild>
        <w:div w:id="224462662">
          <w:marLeft w:val="0"/>
          <w:marRight w:val="0"/>
          <w:marTop w:val="0"/>
          <w:marBottom w:val="0"/>
          <w:divBdr>
            <w:top w:val="none" w:sz="0" w:space="0" w:color="FFFFFF"/>
            <w:left w:val="none" w:sz="0" w:space="0" w:color="FFFFFF"/>
            <w:bottom w:val="none" w:sz="0" w:space="0" w:color="auto"/>
            <w:right w:val="none" w:sz="0" w:space="0" w:color="FFFFFF"/>
          </w:divBdr>
          <w:divsChild>
            <w:div w:id="325133788">
              <w:marLeft w:val="0"/>
              <w:marRight w:val="0"/>
              <w:marTop w:val="0"/>
              <w:marBottom w:val="0"/>
              <w:divBdr>
                <w:top w:val="none" w:sz="0" w:space="0" w:color="auto"/>
                <w:left w:val="none" w:sz="0" w:space="0" w:color="auto"/>
                <w:bottom w:val="none" w:sz="0" w:space="0" w:color="auto"/>
                <w:right w:val="none" w:sz="0" w:space="0" w:color="auto"/>
              </w:divBdr>
              <w:divsChild>
                <w:div w:id="1888373819">
                  <w:marLeft w:val="0"/>
                  <w:marRight w:val="0"/>
                  <w:marTop w:val="0"/>
                  <w:marBottom w:val="240"/>
                  <w:divBdr>
                    <w:top w:val="none" w:sz="0" w:space="0" w:color="auto"/>
                    <w:left w:val="none" w:sz="0" w:space="0" w:color="auto"/>
                    <w:bottom w:val="none" w:sz="0" w:space="0" w:color="auto"/>
                    <w:right w:val="none" w:sz="0" w:space="0" w:color="auto"/>
                  </w:divBdr>
                  <w:divsChild>
                    <w:div w:id="1491751051">
                      <w:marLeft w:val="0"/>
                      <w:marRight w:val="45"/>
                      <w:marTop w:val="0"/>
                      <w:marBottom w:val="0"/>
                      <w:divBdr>
                        <w:top w:val="none" w:sz="0" w:space="0" w:color="auto"/>
                        <w:left w:val="none" w:sz="0" w:space="0" w:color="auto"/>
                        <w:bottom w:val="none" w:sz="0" w:space="0" w:color="auto"/>
                        <w:right w:val="none" w:sz="0" w:space="0" w:color="auto"/>
                      </w:divBdr>
                      <w:divsChild>
                        <w:div w:id="1049459023">
                          <w:marLeft w:val="0"/>
                          <w:marRight w:val="0"/>
                          <w:marTop w:val="0"/>
                          <w:marBottom w:val="0"/>
                          <w:divBdr>
                            <w:top w:val="none" w:sz="0" w:space="0" w:color="auto"/>
                            <w:left w:val="none" w:sz="0" w:space="0" w:color="auto"/>
                            <w:bottom w:val="none" w:sz="0" w:space="0" w:color="auto"/>
                            <w:right w:val="none" w:sz="0" w:space="0" w:color="auto"/>
                          </w:divBdr>
                        </w:div>
                        <w:div w:id="184681931">
                          <w:marLeft w:val="0"/>
                          <w:marRight w:val="0"/>
                          <w:marTop w:val="0"/>
                          <w:marBottom w:val="0"/>
                          <w:divBdr>
                            <w:top w:val="none" w:sz="0" w:space="0" w:color="auto"/>
                            <w:left w:val="none" w:sz="0" w:space="0" w:color="auto"/>
                            <w:bottom w:val="none" w:sz="0" w:space="0" w:color="auto"/>
                            <w:right w:val="none" w:sz="0" w:space="0" w:color="auto"/>
                          </w:divBdr>
                        </w:div>
                      </w:divsChild>
                    </w:div>
                    <w:div w:id="379671551">
                      <w:marLeft w:val="135"/>
                      <w:marRight w:val="0"/>
                      <w:marTop w:val="0"/>
                      <w:marBottom w:val="0"/>
                      <w:divBdr>
                        <w:top w:val="none" w:sz="0" w:space="0" w:color="auto"/>
                        <w:left w:val="none" w:sz="0" w:space="0" w:color="auto"/>
                        <w:bottom w:val="none" w:sz="0" w:space="0" w:color="auto"/>
                        <w:right w:val="none" w:sz="0" w:space="0" w:color="auto"/>
                      </w:divBdr>
                    </w:div>
                    <w:div w:id="19547453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8285">
          <w:marLeft w:val="0"/>
          <w:marRight w:val="0"/>
          <w:marTop w:val="0"/>
          <w:marBottom w:val="0"/>
          <w:divBdr>
            <w:top w:val="none" w:sz="0" w:space="0" w:color="FFFFFF"/>
            <w:left w:val="none" w:sz="0" w:space="0" w:color="FFFFFF"/>
            <w:bottom w:val="single" w:sz="6" w:space="0" w:color="FFFFFF"/>
            <w:right w:val="none" w:sz="0" w:space="0" w:color="FFFFFF"/>
          </w:divBdr>
          <w:divsChild>
            <w:div w:id="779833176">
              <w:marLeft w:val="0"/>
              <w:marRight w:val="0"/>
              <w:marTop w:val="0"/>
              <w:marBottom w:val="0"/>
              <w:divBdr>
                <w:top w:val="none" w:sz="0" w:space="0" w:color="auto"/>
                <w:left w:val="none" w:sz="0" w:space="0" w:color="auto"/>
                <w:bottom w:val="none" w:sz="0" w:space="0" w:color="auto"/>
                <w:right w:val="none" w:sz="0" w:space="0" w:color="auto"/>
              </w:divBdr>
              <w:divsChild>
                <w:div w:id="1058552987">
                  <w:marLeft w:val="0"/>
                  <w:marRight w:val="0"/>
                  <w:marTop w:val="0"/>
                  <w:marBottom w:val="0"/>
                  <w:divBdr>
                    <w:top w:val="none" w:sz="0" w:space="0" w:color="auto"/>
                    <w:left w:val="none" w:sz="0" w:space="0" w:color="auto"/>
                    <w:bottom w:val="none" w:sz="0" w:space="0" w:color="auto"/>
                    <w:right w:val="none" w:sz="0" w:space="0" w:color="auto"/>
                  </w:divBdr>
                  <w:divsChild>
                    <w:div w:id="258297359">
                      <w:marLeft w:val="0"/>
                      <w:marRight w:val="0"/>
                      <w:marTop w:val="0"/>
                      <w:marBottom w:val="0"/>
                      <w:divBdr>
                        <w:top w:val="none" w:sz="0" w:space="0" w:color="FFFFFF"/>
                        <w:left w:val="single" w:sz="6" w:space="0" w:color="FFFFFF"/>
                        <w:bottom w:val="none" w:sz="0" w:space="0" w:color="FFFFFF"/>
                        <w:right w:val="none" w:sz="0" w:space="0" w:color="FFFFFF"/>
                      </w:divBdr>
                      <w:divsChild>
                        <w:div w:id="583807070">
                          <w:marLeft w:val="0"/>
                          <w:marRight w:val="0"/>
                          <w:marTop w:val="0"/>
                          <w:marBottom w:val="0"/>
                          <w:divBdr>
                            <w:top w:val="none" w:sz="0" w:space="0" w:color="auto"/>
                            <w:left w:val="none" w:sz="0" w:space="0" w:color="auto"/>
                            <w:bottom w:val="none" w:sz="0" w:space="0" w:color="auto"/>
                            <w:right w:val="none" w:sz="0" w:space="0" w:color="auto"/>
                          </w:divBdr>
                          <w:divsChild>
                            <w:div w:id="275914219">
                              <w:marLeft w:val="0"/>
                              <w:marRight w:val="0"/>
                              <w:marTop w:val="0"/>
                              <w:marBottom w:val="0"/>
                              <w:divBdr>
                                <w:top w:val="none" w:sz="0" w:space="0" w:color="auto"/>
                                <w:left w:val="none" w:sz="0" w:space="0" w:color="auto"/>
                                <w:bottom w:val="none" w:sz="0" w:space="0" w:color="auto"/>
                                <w:right w:val="none" w:sz="0" w:space="0" w:color="auto"/>
                              </w:divBdr>
                              <w:divsChild>
                                <w:div w:id="329337805">
                                  <w:marLeft w:val="0"/>
                                  <w:marRight w:val="0"/>
                                  <w:marTop w:val="0"/>
                                  <w:marBottom w:val="0"/>
                                  <w:divBdr>
                                    <w:top w:val="none" w:sz="0" w:space="0" w:color="auto"/>
                                    <w:left w:val="none" w:sz="0" w:space="0" w:color="auto"/>
                                    <w:bottom w:val="none" w:sz="0" w:space="0" w:color="auto"/>
                                    <w:right w:val="none" w:sz="0" w:space="0" w:color="auto"/>
                                  </w:divBdr>
                                  <w:divsChild>
                                    <w:div w:id="428935332">
                                      <w:marLeft w:val="600"/>
                                      <w:marRight w:val="300"/>
                                      <w:marTop w:val="300"/>
                                      <w:marBottom w:val="150"/>
                                      <w:divBdr>
                                        <w:top w:val="none" w:sz="0" w:space="0" w:color="auto"/>
                                        <w:left w:val="none" w:sz="0" w:space="0" w:color="auto"/>
                                        <w:bottom w:val="none" w:sz="0" w:space="0" w:color="auto"/>
                                        <w:right w:val="none" w:sz="0" w:space="0" w:color="auto"/>
                                      </w:divBdr>
                                    </w:div>
                                  </w:divsChild>
                                </w:div>
                              </w:divsChild>
                            </w:div>
                            <w:div w:id="631833756">
                              <w:marLeft w:val="0"/>
                              <w:marRight w:val="0"/>
                              <w:marTop w:val="0"/>
                              <w:marBottom w:val="0"/>
                              <w:divBdr>
                                <w:top w:val="none" w:sz="0" w:space="0" w:color="auto"/>
                                <w:left w:val="none" w:sz="0" w:space="15" w:color="FFFFFF"/>
                                <w:bottom w:val="none" w:sz="0" w:space="0" w:color="FFFFFF"/>
                                <w:right w:val="none" w:sz="0" w:space="14" w:color="FFFFFF"/>
                              </w:divBdr>
                            </w:div>
                            <w:div w:id="1298293863">
                              <w:marLeft w:val="0"/>
                              <w:marRight w:val="0"/>
                              <w:marTop w:val="225"/>
                              <w:marBottom w:val="270"/>
                              <w:divBdr>
                                <w:top w:val="none" w:sz="0" w:space="0" w:color="auto"/>
                                <w:left w:val="none" w:sz="0" w:space="0" w:color="auto"/>
                                <w:bottom w:val="none" w:sz="0" w:space="0" w:color="auto"/>
                                <w:right w:val="none" w:sz="0" w:space="0" w:color="auto"/>
                              </w:divBdr>
                            </w:div>
                            <w:div w:id="310257258">
                              <w:marLeft w:val="0"/>
                              <w:marRight w:val="0"/>
                              <w:marTop w:val="0"/>
                              <w:marBottom w:val="0"/>
                              <w:divBdr>
                                <w:top w:val="single" w:sz="6" w:space="0" w:color="FFFFFF"/>
                                <w:left w:val="none" w:sz="0" w:space="0" w:color="FFFFFF"/>
                                <w:bottom w:val="none" w:sz="0" w:space="0" w:color="FFFFFF"/>
                                <w:right w:val="none" w:sz="0" w:space="0" w:color="FFFFFF"/>
                              </w:divBdr>
                              <w:divsChild>
                                <w:div w:id="629868913">
                                  <w:marLeft w:val="0"/>
                                  <w:marRight w:val="0"/>
                                  <w:marTop w:val="0"/>
                                  <w:marBottom w:val="0"/>
                                  <w:divBdr>
                                    <w:top w:val="none" w:sz="0" w:space="0" w:color="auto"/>
                                    <w:left w:val="none" w:sz="0" w:space="0" w:color="auto"/>
                                    <w:bottom w:val="none" w:sz="0" w:space="0" w:color="auto"/>
                                    <w:right w:val="none" w:sz="0" w:space="0" w:color="auto"/>
                                  </w:divBdr>
                                  <w:divsChild>
                                    <w:div w:id="1790976934">
                                      <w:marLeft w:val="0"/>
                                      <w:marRight w:val="0"/>
                                      <w:marTop w:val="0"/>
                                      <w:marBottom w:val="0"/>
                                      <w:divBdr>
                                        <w:top w:val="none" w:sz="0" w:space="0" w:color="auto"/>
                                        <w:left w:val="none" w:sz="0" w:space="0" w:color="auto"/>
                                        <w:bottom w:val="none" w:sz="0" w:space="0" w:color="auto"/>
                                        <w:right w:val="none" w:sz="0" w:space="0" w:color="auto"/>
                                      </w:divBdr>
                                    </w:div>
                                  </w:divsChild>
                                </w:div>
                                <w:div w:id="868646601">
                                  <w:marLeft w:val="0"/>
                                  <w:marRight w:val="0"/>
                                  <w:marTop w:val="0"/>
                                  <w:marBottom w:val="0"/>
                                  <w:divBdr>
                                    <w:top w:val="none" w:sz="0" w:space="0" w:color="auto"/>
                                    <w:left w:val="none" w:sz="0" w:space="0" w:color="auto"/>
                                    <w:bottom w:val="none" w:sz="0" w:space="0" w:color="auto"/>
                                    <w:right w:val="none" w:sz="0" w:space="0" w:color="auto"/>
                                  </w:divBdr>
                                </w:div>
                              </w:divsChild>
                            </w:div>
                            <w:div w:id="297608366">
                              <w:marLeft w:val="0"/>
                              <w:marRight w:val="0"/>
                              <w:marTop w:val="0"/>
                              <w:marBottom w:val="0"/>
                              <w:divBdr>
                                <w:top w:val="single" w:sz="6" w:space="16" w:color="FFFFFF"/>
                                <w:left w:val="none" w:sz="0" w:space="15" w:color="FFFFFF"/>
                                <w:bottom w:val="none" w:sz="0" w:space="13" w:color="FFFFFF"/>
                                <w:right w:val="none" w:sz="0" w:space="14" w:color="FFFFFF"/>
                              </w:divBdr>
                              <w:divsChild>
                                <w:div w:id="1909147220">
                                  <w:marLeft w:val="1800"/>
                                  <w:marRight w:val="0"/>
                                  <w:marTop w:val="0"/>
                                  <w:marBottom w:val="60"/>
                                  <w:divBdr>
                                    <w:top w:val="none" w:sz="0" w:space="0" w:color="auto"/>
                                    <w:left w:val="none" w:sz="0" w:space="0" w:color="auto"/>
                                    <w:bottom w:val="none" w:sz="0" w:space="0" w:color="auto"/>
                                    <w:right w:val="none" w:sz="0" w:space="0" w:color="auto"/>
                                  </w:divBdr>
                                  <w:divsChild>
                                    <w:div w:id="1362827364">
                                      <w:marLeft w:val="0"/>
                                      <w:marRight w:val="0"/>
                                      <w:marTop w:val="90"/>
                                      <w:marBottom w:val="120"/>
                                      <w:divBdr>
                                        <w:top w:val="none" w:sz="0" w:space="0" w:color="auto"/>
                                        <w:left w:val="none" w:sz="0" w:space="0" w:color="auto"/>
                                        <w:bottom w:val="none" w:sz="0" w:space="0" w:color="auto"/>
                                        <w:right w:val="none" w:sz="0" w:space="0" w:color="auto"/>
                                      </w:divBdr>
                                    </w:div>
                                    <w:div w:id="11917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2519">
                              <w:marLeft w:val="0"/>
                              <w:marRight w:val="0"/>
                              <w:marTop w:val="0"/>
                              <w:marBottom w:val="0"/>
                              <w:divBdr>
                                <w:top w:val="single" w:sz="6" w:space="0" w:color="FFFFFF"/>
                                <w:left w:val="none" w:sz="0" w:space="0" w:color="FFFFFF"/>
                                <w:bottom w:val="none" w:sz="0" w:space="0" w:color="FFFFFF"/>
                                <w:right w:val="none" w:sz="0" w:space="0" w:color="FFFFFF"/>
                              </w:divBdr>
                              <w:divsChild>
                                <w:div w:id="885218292">
                                  <w:marLeft w:val="0"/>
                                  <w:marRight w:val="0"/>
                                  <w:marTop w:val="0"/>
                                  <w:marBottom w:val="0"/>
                                  <w:divBdr>
                                    <w:top w:val="none" w:sz="0" w:space="0" w:color="auto"/>
                                    <w:left w:val="none" w:sz="0" w:space="0" w:color="auto"/>
                                    <w:bottom w:val="none" w:sz="0" w:space="0" w:color="auto"/>
                                    <w:right w:val="none" w:sz="0" w:space="0" w:color="auto"/>
                                  </w:divBdr>
                                  <w:divsChild>
                                    <w:div w:id="319042151">
                                      <w:marLeft w:val="0"/>
                                      <w:marRight w:val="0"/>
                                      <w:marTop w:val="0"/>
                                      <w:marBottom w:val="0"/>
                                      <w:divBdr>
                                        <w:top w:val="none" w:sz="0" w:space="0" w:color="auto"/>
                                        <w:left w:val="none" w:sz="0" w:space="0" w:color="auto"/>
                                        <w:bottom w:val="none" w:sz="0" w:space="0" w:color="auto"/>
                                        <w:right w:val="none" w:sz="0" w:space="0" w:color="auto"/>
                                      </w:divBdr>
                                      <w:divsChild>
                                        <w:div w:id="1395738330">
                                          <w:marLeft w:val="0"/>
                                          <w:marRight w:val="0"/>
                                          <w:marTop w:val="0"/>
                                          <w:marBottom w:val="0"/>
                                          <w:divBdr>
                                            <w:top w:val="none" w:sz="0" w:space="0" w:color="auto"/>
                                            <w:left w:val="none" w:sz="0" w:space="0" w:color="auto"/>
                                            <w:bottom w:val="none" w:sz="0" w:space="0" w:color="auto"/>
                                            <w:right w:val="none" w:sz="0" w:space="0" w:color="auto"/>
                                          </w:divBdr>
                                          <w:divsChild>
                                            <w:div w:id="490411529">
                                              <w:marLeft w:val="0"/>
                                              <w:marRight w:val="0"/>
                                              <w:marTop w:val="0"/>
                                              <w:marBottom w:val="0"/>
                                              <w:divBdr>
                                                <w:top w:val="none" w:sz="0" w:space="0" w:color="auto"/>
                                                <w:left w:val="none" w:sz="0" w:space="0" w:color="auto"/>
                                                <w:bottom w:val="none" w:sz="0" w:space="0" w:color="auto"/>
                                                <w:right w:val="none" w:sz="0" w:space="0" w:color="auto"/>
                                              </w:divBdr>
                                              <w:divsChild>
                                                <w:div w:id="445124608">
                                                  <w:marLeft w:val="0"/>
                                                  <w:marRight w:val="0"/>
                                                  <w:marTop w:val="0"/>
                                                  <w:marBottom w:val="0"/>
                                                  <w:divBdr>
                                                    <w:top w:val="none" w:sz="0" w:space="0" w:color="auto"/>
                                                    <w:left w:val="none" w:sz="0" w:space="0" w:color="auto"/>
                                                    <w:bottom w:val="none" w:sz="0" w:space="0" w:color="auto"/>
                                                    <w:right w:val="none" w:sz="0" w:space="0" w:color="auto"/>
                                                  </w:divBdr>
                                                  <w:divsChild>
                                                    <w:div w:id="1232501746">
                                                      <w:marLeft w:val="0"/>
                                                      <w:marRight w:val="0"/>
                                                      <w:marTop w:val="0"/>
                                                      <w:marBottom w:val="90"/>
                                                      <w:divBdr>
                                                        <w:top w:val="none" w:sz="0" w:space="0" w:color="auto"/>
                                                        <w:left w:val="none" w:sz="0" w:space="0" w:color="auto"/>
                                                        <w:bottom w:val="none" w:sz="0" w:space="0" w:color="auto"/>
                                                        <w:right w:val="none" w:sz="0" w:space="0" w:color="auto"/>
                                                      </w:divBdr>
                                                    </w:div>
                                                  </w:divsChild>
                                                </w:div>
                                                <w:div w:id="18455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3570">
                                          <w:marLeft w:val="0"/>
                                          <w:marRight w:val="0"/>
                                          <w:marTop w:val="0"/>
                                          <w:marBottom w:val="0"/>
                                          <w:divBdr>
                                            <w:top w:val="none" w:sz="0" w:space="0" w:color="auto"/>
                                            <w:left w:val="none" w:sz="0" w:space="0" w:color="auto"/>
                                            <w:bottom w:val="none" w:sz="0" w:space="0" w:color="auto"/>
                                            <w:right w:val="none" w:sz="0" w:space="0" w:color="auto"/>
                                          </w:divBdr>
                                          <w:divsChild>
                                            <w:div w:id="49813029">
                                              <w:marLeft w:val="0"/>
                                              <w:marRight w:val="0"/>
                                              <w:marTop w:val="0"/>
                                              <w:marBottom w:val="0"/>
                                              <w:divBdr>
                                                <w:top w:val="none" w:sz="0" w:space="0" w:color="auto"/>
                                                <w:left w:val="none" w:sz="0" w:space="0" w:color="auto"/>
                                                <w:bottom w:val="none" w:sz="0" w:space="0" w:color="auto"/>
                                                <w:right w:val="none" w:sz="0" w:space="0" w:color="auto"/>
                                              </w:divBdr>
                                              <w:divsChild>
                                                <w:div w:id="238829868">
                                                  <w:marLeft w:val="0"/>
                                                  <w:marRight w:val="0"/>
                                                  <w:marTop w:val="0"/>
                                                  <w:marBottom w:val="0"/>
                                                  <w:divBdr>
                                                    <w:top w:val="none" w:sz="0" w:space="0" w:color="auto"/>
                                                    <w:left w:val="none" w:sz="0" w:space="0" w:color="auto"/>
                                                    <w:bottom w:val="none" w:sz="0" w:space="0" w:color="auto"/>
                                                    <w:right w:val="none" w:sz="0" w:space="0" w:color="auto"/>
                                                  </w:divBdr>
                                                  <w:divsChild>
                                                    <w:div w:id="1146777374">
                                                      <w:marLeft w:val="0"/>
                                                      <w:marRight w:val="0"/>
                                                      <w:marTop w:val="0"/>
                                                      <w:marBottom w:val="90"/>
                                                      <w:divBdr>
                                                        <w:top w:val="none" w:sz="0" w:space="0" w:color="auto"/>
                                                        <w:left w:val="none" w:sz="0" w:space="0" w:color="auto"/>
                                                        <w:bottom w:val="none" w:sz="0" w:space="0" w:color="auto"/>
                                                        <w:right w:val="none" w:sz="0" w:space="0" w:color="auto"/>
                                                      </w:divBdr>
                                                    </w:div>
                                                  </w:divsChild>
                                                </w:div>
                                                <w:div w:id="16370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8688">
                                          <w:marLeft w:val="0"/>
                                          <w:marRight w:val="0"/>
                                          <w:marTop w:val="0"/>
                                          <w:marBottom w:val="0"/>
                                          <w:divBdr>
                                            <w:top w:val="none" w:sz="0" w:space="0" w:color="auto"/>
                                            <w:left w:val="none" w:sz="0" w:space="0" w:color="auto"/>
                                            <w:bottom w:val="none" w:sz="0" w:space="0" w:color="auto"/>
                                            <w:right w:val="none" w:sz="0" w:space="0" w:color="auto"/>
                                          </w:divBdr>
                                          <w:divsChild>
                                            <w:div w:id="158884350">
                                              <w:marLeft w:val="0"/>
                                              <w:marRight w:val="0"/>
                                              <w:marTop w:val="0"/>
                                              <w:marBottom w:val="0"/>
                                              <w:divBdr>
                                                <w:top w:val="none" w:sz="0" w:space="0" w:color="auto"/>
                                                <w:left w:val="none" w:sz="0" w:space="0" w:color="auto"/>
                                                <w:bottom w:val="none" w:sz="0" w:space="0" w:color="auto"/>
                                                <w:right w:val="none" w:sz="0" w:space="0" w:color="auto"/>
                                              </w:divBdr>
                                              <w:divsChild>
                                                <w:div w:id="2005356964">
                                                  <w:marLeft w:val="0"/>
                                                  <w:marRight w:val="0"/>
                                                  <w:marTop w:val="0"/>
                                                  <w:marBottom w:val="0"/>
                                                  <w:divBdr>
                                                    <w:top w:val="none" w:sz="0" w:space="0" w:color="auto"/>
                                                    <w:left w:val="none" w:sz="0" w:space="0" w:color="auto"/>
                                                    <w:bottom w:val="none" w:sz="0" w:space="0" w:color="auto"/>
                                                    <w:right w:val="none" w:sz="0" w:space="0" w:color="auto"/>
                                                  </w:divBdr>
                                                  <w:divsChild>
                                                    <w:div w:id="1698696906">
                                                      <w:marLeft w:val="0"/>
                                                      <w:marRight w:val="0"/>
                                                      <w:marTop w:val="0"/>
                                                      <w:marBottom w:val="90"/>
                                                      <w:divBdr>
                                                        <w:top w:val="none" w:sz="0" w:space="0" w:color="auto"/>
                                                        <w:left w:val="none" w:sz="0" w:space="0" w:color="auto"/>
                                                        <w:bottom w:val="none" w:sz="0" w:space="0" w:color="auto"/>
                                                        <w:right w:val="none" w:sz="0" w:space="0" w:color="auto"/>
                                                      </w:divBdr>
                                                    </w:div>
                                                  </w:divsChild>
                                                </w:div>
                                                <w:div w:id="5794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27091">
                              <w:marLeft w:val="0"/>
                              <w:marRight w:val="0"/>
                              <w:marTop w:val="0"/>
                              <w:marBottom w:val="0"/>
                              <w:divBdr>
                                <w:top w:val="none" w:sz="0" w:space="0" w:color="auto"/>
                                <w:left w:val="none" w:sz="0" w:space="0" w:color="auto"/>
                                <w:bottom w:val="none" w:sz="0" w:space="0" w:color="auto"/>
                                <w:right w:val="none" w:sz="0" w:space="0" w:color="auto"/>
                              </w:divBdr>
                              <w:divsChild>
                                <w:div w:id="1984114952">
                                  <w:marLeft w:val="0"/>
                                  <w:marRight w:val="0"/>
                                  <w:marTop w:val="0"/>
                                  <w:marBottom w:val="0"/>
                                  <w:divBdr>
                                    <w:top w:val="single" w:sz="6" w:space="0" w:color="FFFFFF"/>
                                    <w:left w:val="none" w:sz="0" w:space="15" w:color="FFFFFF"/>
                                    <w:bottom w:val="none" w:sz="0" w:space="16" w:color="FFFFFF"/>
                                    <w:right w:val="none" w:sz="0" w:space="14" w:color="FFFFFF"/>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education.org/" TargetMode="External"/><Relationship Id="rId18" Type="http://schemas.openxmlformats.org/officeDocument/2006/relationships/hyperlink" Target="http://www.competencyworks.org/insights-into-implementation/policies-for-personalization-levels-pace-and-progress/" TargetMode="External"/><Relationship Id="rId26" Type="http://schemas.openxmlformats.org/officeDocument/2006/relationships/hyperlink" Target="http://www.gettingsmart.com/2016/11/three-ways-design-better-classrooms-learning-spaces/" TargetMode="External"/><Relationship Id="rId3" Type="http://schemas.microsoft.com/office/2007/relationships/stylesWithEffects" Target="stylesWithEffects.xml"/><Relationship Id="rId21" Type="http://schemas.openxmlformats.org/officeDocument/2006/relationships/hyperlink" Target="http://www.competencyworks.org/insights-into-implementation/policies-for-personalization-levels-pace-and-progress/" TargetMode="External"/><Relationship Id="rId34" Type="http://schemas.openxmlformats.org/officeDocument/2006/relationships/fontTable" Target="fontTable.xml"/><Relationship Id="rId7" Type="http://schemas.openxmlformats.org/officeDocument/2006/relationships/hyperlink" Target="http://www.gettingsmart.com/2016/11/pacing-in-competency-based-learning/" TargetMode="External"/><Relationship Id="rId12" Type="http://schemas.openxmlformats.org/officeDocument/2006/relationships/hyperlink" Target="https://newtechnetwork.org/" TargetMode="External"/><Relationship Id="rId17" Type="http://schemas.openxmlformats.org/officeDocument/2006/relationships/hyperlink" Target="http://gettingsmart.com/2016/11/getting-smart-podcast-good-work-at-university-academy-in-kansas-city/" TargetMode="External"/><Relationship Id="rId25" Type="http://schemas.openxmlformats.org/officeDocument/2006/relationships/hyperlink" Target="http://www.gettingsmart.com/2016/11/innov8-farewell-edtech10-hello-innov8/" TargetMode="External"/><Relationship Id="rId33" Type="http://schemas.openxmlformats.org/officeDocument/2006/relationships/hyperlink" Target="http://www.gettingsmart.com/2016/11/video-resources-project-based-learning-design/" TargetMode="Externa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gettingsmart.com/2016/05/motivating-monitoring-performance-6-recommendations/" TargetMode="External"/><Relationship Id="rId29" Type="http://schemas.openxmlformats.org/officeDocument/2006/relationships/hyperlink" Target="http://www.gettingsmart.com/2016/11/pacing-in-competency-based-learning/" TargetMode="External"/><Relationship Id="rId1" Type="http://schemas.openxmlformats.org/officeDocument/2006/relationships/numbering" Target="numbering.xml"/><Relationship Id="rId6" Type="http://schemas.openxmlformats.org/officeDocument/2006/relationships/hyperlink" Target="http://www.gettingsmart.com/author/tom/" TargetMode="External"/><Relationship Id="rId11" Type="http://schemas.openxmlformats.org/officeDocument/2006/relationships/hyperlink" Target="http://www.hightechhigh.org/calendar/hth/" TargetMode="External"/><Relationship Id="rId24" Type="http://schemas.openxmlformats.org/officeDocument/2006/relationships/hyperlink" Target="http://gettingsmart.com/our-partners/"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gettingsmart.com/wp-content/uploads/2016/11/6f0c675e-aad4-4680-bde0-d81e7bf59cbb_IMG_1589.jpg" TargetMode="External"/><Relationship Id="rId23" Type="http://schemas.openxmlformats.org/officeDocument/2006/relationships/hyperlink" Target="http://eepurl.com/bhz92T" TargetMode="External"/><Relationship Id="rId28" Type="http://schemas.openxmlformats.org/officeDocument/2006/relationships/hyperlink" Target="http://www.gettingsmart.com/author/tom/" TargetMode="External"/><Relationship Id="rId10" Type="http://schemas.openxmlformats.org/officeDocument/2006/relationships/hyperlink" Target="https://www.bie.org/blog/gold_standard_pbl_essential_project_design_elements" TargetMode="External"/><Relationship Id="rId19" Type="http://schemas.openxmlformats.org/officeDocument/2006/relationships/image" Target="media/image2.png"/><Relationship Id="rId31" Type="http://schemas.openxmlformats.org/officeDocument/2006/relationships/hyperlink" Target="http://www.gettingsmart.com/2016/11/video-resources-project-based-learning-design/" TargetMode="External"/><Relationship Id="rId4" Type="http://schemas.openxmlformats.org/officeDocument/2006/relationships/settings" Target="settings.xml"/><Relationship Id="rId9" Type="http://schemas.openxmlformats.org/officeDocument/2006/relationships/hyperlink" Target="http://gettingsmart.com/2015/12/building-habits-of-success-and-measuring-what-matters/" TargetMode="External"/><Relationship Id="rId14" Type="http://schemas.openxmlformats.org/officeDocument/2006/relationships/hyperlink" Target="http://gettingsmart.com/2016/05/how-to-avoid-the-free-rider-problem-in-teams/" TargetMode="External"/><Relationship Id="rId22" Type="http://schemas.openxmlformats.org/officeDocument/2006/relationships/hyperlink" Target="http://www.competencyworks.org/resources/igniting-learning-at-the-making-community-connections-charter-school-2/" TargetMode="External"/><Relationship Id="rId27" Type="http://schemas.openxmlformats.org/officeDocument/2006/relationships/image" Target="media/image3.jpeg"/><Relationship Id="rId30" Type="http://schemas.openxmlformats.org/officeDocument/2006/relationships/hyperlink" Target="http://www.gettingsmart.com/2016/11/pacing-in-competency-based-learning/" TargetMode="External"/><Relationship Id="rId35" Type="http://schemas.openxmlformats.org/officeDocument/2006/relationships/theme" Target="theme/theme1.xml"/><Relationship Id="rId8" Type="http://schemas.openxmlformats.org/officeDocument/2006/relationships/hyperlink" Target="http://gettingsmart.com/2015/12/building-habits-of-success-and-measuring-what-ma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1281</Words>
  <Characters>7308</Characters>
  <Application>Microsoft Office Word</Application>
  <DocSecurity>0</DocSecurity>
  <Lines>60</Lines>
  <Paragraphs>17</Paragraphs>
  <ScaleCrop>false</ScaleCrop>
  <Company>Center for Assessment</Company>
  <LinksUpToDate>false</LinksUpToDate>
  <CharactersWithSpaces>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Hess</dc:creator>
  <cp:lastModifiedBy>Karin Hess</cp:lastModifiedBy>
  <cp:revision>1</cp:revision>
  <dcterms:created xsi:type="dcterms:W3CDTF">2016-11-28T18:47:00Z</dcterms:created>
  <dcterms:modified xsi:type="dcterms:W3CDTF">2016-11-28T18:52:00Z</dcterms:modified>
</cp:coreProperties>
</file>